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7B4E" w:rsidRDefault="00CB7B4E" w:rsidP="00CB7B4E">
      <w:pPr>
        <w:spacing w:after="0" w:line="240" w:lineRule="auto"/>
        <w:rPr>
          <w:rFonts w:ascii="Times New Roman" w:hAnsi="Times New Roman"/>
          <w:b/>
          <w:sz w:val="24"/>
          <w:szCs w:val="24"/>
        </w:rPr>
      </w:pPr>
      <w:r>
        <w:rPr>
          <w:rFonts w:ascii="Times New Roman" w:hAnsi="Times New Roman"/>
          <w:b/>
          <w:sz w:val="24"/>
          <w:szCs w:val="24"/>
        </w:rPr>
        <w:t>30509-13/17/202</w:t>
      </w:r>
      <w:r w:rsidR="00165AF9">
        <w:rPr>
          <w:rFonts w:ascii="Times New Roman" w:hAnsi="Times New Roman"/>
          <w:b/>
          <w:sz w:val="24"/>
          <w:szCs w:val="24"/>
        </w:rPr>
        <w:t>4</w:t>
      </w:r>
      <w:r>
        <w:rPr>
          <w:rFonts w:ascii="Times New Roman" w:hAnsi="Times New Roman"/>
          <w:b/>
          <w:sz w:val="24"/>
          <w:szCs w:val="24"/>
        </w:rPr>
        <w:t>.Anyt.</w:t>
      </w:r>
    </w:p>
    <w:p w:rsidR="00CB7B4E" w:rsidRDefault="00CB7B4E"/>
    <w:tbl>
      <w:tblPr>
        <w:tblStyle w:val="Rcsostblzat"/>
        <w:tblW w:w="10348" w:type="dxa"/>
        <w:jc w:val="center"/>
        <w:tblInd w:w="-459" w:type="dxa"/>
        <w:tblLook w:val="04A0" w:firstRow="1" w:lastRow="0" w:firstColumn="1" w:lastColumn="0" w:noHBand="0" w:noVBand="1"/>
      </w:tblPr>
      <w:tblGrid>
        <w:gridCol w:w="5103"/>
        <w:gridCol w:w="5245"/>
      </w:tblGrid>
      <w:tr w:rsidR="00C5227D" w:rsidRPr="00062801" w:rsidTr="00743C37">
        <w:trPr>
          <w:trHeight w:val="454"/>
          <w:jc w:val="center"/>
        </w:trPr>
        <w:tc>
          <w:tcPr>
            <w:tcW w:w="5103" w:type="dxa"/>
          </w:tcPr>
          <w:p w:rsidR="00C5227D" w:rsidRPr="00062801" w:rsidRDefault="00C5227D"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5245" w:type="dxa"/>
          </w:tcPr>
          <w:p w:rsidR="00C5227D" w:rsidRPr="00683D4E" w:rsidRDefault="00C5227D" w:rsidP="00743C37">
            <w:pPr>
              <w:jc w:val="both"/>
              <w:rPr>
                <w:rFonts w:ascii="Times New Roman" w:eastAsia="Calibri" w:hAnsi="Times New Roman" w:cs="Times New Roman"/>
                <w:b/>
                <w:sz w:val="24"/>
                <w:szCs w:val="24"/>
              </w:rPr>
            </w:pPr>
            <w:bookmarkStart w:id="0" w:name="_GoBack"/>
            <w:r w:rsidRPr="00683D4E">
              <w:rPr>
                <w:rFonts w:ascii="Times New Roman" w:eastAsia="Calibri" w:hAnsi="Times New Roman" w:cs="Times New Roman"/>
                <w:b/>
                <w:sz w:val="24"/>
                <w:szCs w:val="24"/>
              </w:rPr>
              <w:t>A</w:t>
            </w:r>
            <w:r>
              <w:rPr>
                <w:rFonts w:ascii="Times New Roman" w:eastAsia="Calibri" w:hAnsi="Times New Roman" w:cs="Times New Roman"/>
                <w:b/>
                <w:sz w:val="24"/>
                <w:szCs w:val="24"/>
              </w:rPr>
              <w:t xml:space="preserve"> fogvatartotti foglalkoztatással összefüggő adatok kezelése</w:t>
            </w:r>
            <w:bookmarkEnd w:id="0"/>
            <w:r>
              <w:rPr>
                <w:rFonts w:ascii="Times New Roman" w:eastAsia="Calibri" w:hAnsi="Times New Roman" w:cs="Times New Roman"/>
                <w:b/>
                <w:sz w:val="24"/>
                <w:szCs w:val="24"/>
              </w:rPr>
              <w:t>.</w:t>
            </w:r>
          </w:p>
        </w:tc>
      </w:tr>
      <w:tr w:rsidR="00C5227D" w:rsidRPr="00062801" w:rsidTr="00743C37">
        <w:trPr>
          <w:trHeight w:val="454"/>
          <w:jc w:val="center"/>
        </w:trPr>
        <w:tc>
          <w:tcPr>
            <w:tcW w:w="5103" w:type="dxa"/>
          </w:tcPr>
          <w:p w:rsidR="00C5227D" w:rsidRPr="000C0930" w:rsidRDefault="00C5227D"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5245" w:type="dxa"/>
          </w:tcPr>
          <w:p w:rsidR="00C5227D" w:rsidRPr="000C0930" w:rsidRDefault="00C5227D" w:rsidP="00743C37">
            <w:pPr>
              <w:jc w:val="both"/>
              <w:rPr>
                <w:rFonts w:ascii="Times New Roman" w:hAnsi="Times New Roman" w:cs="Times New Roman"/>
                <w:sz w:val="24"/>
                <w:szCs w:val="24"/>
              </w:rPr>
            </w:pPr>
            <w:r w:rsidRPr="000C0930">
              <w:rPr>
                <w:rFonts w:ascii="Times New Roman" w:hAnsi="Times New Roman" w:cs="Times New Roman"/>
                <w:sz w:val="24"/>
                <w:szCs w:val="24"/>
              </w:rPr>
              <w:t xml:space="preserve">A </w:t>
            </w:r>
            <w:r>
              <w:rPr>
                <w:rFonts w:ascii="Times New Roman" w:hAnsi="Times New Roman" w:cs="Times New Roman"/>
                <w:sz w:val="24"/>
                <w:szCs w:val="24"/>
              </w:rPr>
              <w:t xml:space="preserve">végrehajtásért felelős szerv törvényben meghatározott </w:t>
            </w:r>
            <w:r w:rsidRPr="00DB5E9F">
              <w:rPr>
                <w:rFonts w:ascii="Times New Roman" w:hAnsi="Times New Roman" w:cs="Times New Roman"/>
                <w:sz w:val="24"/>
                <w:szCs w:val="24"/>
              </w:rPr>
              <w:t>feladatai</w:t>
            </w:r>
            <w:r>
              <w:rPr>
                <w:rFonts w:ascii="Times New Roman" w:hAnsi="Times New Roman" w:cs="Times New Roman"/>
                <w:sz w:val="24"/>
                <w:szCs w:val="24"/>
              </w:rPr>
              <w:t xml:space="preserve"> teljesítése, </w:t>
            </w:r>
            <w:r w:rsidRPr="00DB5E9F">
              <w:rPr>
                <w:rFonts w:ascii="Times New Roman" w:hAnsi="Times New Roman" w:cs="Times New Roman"/>
                <w:sz w:val="24"/>
                <w:szCs w:val="24"/>
              </w:rPr>
              <w:t xml:space="preserve">a </w:t>
            </w:r>
            <w:r>
              <w:rPr>
                <w:rFonts w:ascii="Times New Roman" w:hAnsi="Times New Roman" w:cs="Times New Roman"/>
                <w:sz w:val="24"/>
                <w:szCs w:val="24"/>
              </w:rPr>
              <w:t>fogvatartottak foglalkoztatásának biztosítása.</w:t>
            </w:r>
          </w:p>
        </w:tc>
      </w:tr>
      <w:tr w:rsidR="00C5227D" w:rsidRPr="00062801" w:rsidTr="00743C37">
        <w:trPr>
          <w:trHeight w:val="454"/>
          <w:jc w:val="center"/>
        </w:trPr>
        <w:tc>
          <w:tcPr>
            <w:tcW w:w="5103" w:type="dxa"/>
          </w:tcPr>
          <w:p w:rsidR="00C5227D" w:rsidRPr="000C0930" w:rsidRDefault="00C5227D" w:rsidP="00743C37">
            <w:pPr>
              <w:rPr>
                <w:rFonts w:ascii="Times New Roman" w:hAnsi="Times New Roman" w:cs="Times New Roman"/>
                <w:sz w:val="24"/>
                <w:szCs w:val="24"/>
              </w:rPr>
            </w:pPr>
            <w:r w:rsidRPr="000C0930">
              <w:rPr>
                <w:rFonts w:ascii="Times New Roman" w:hAnsi="Times New Roman" w:cs="Times New Roman"/>
                <w:sz w:val="24"/>
                <w:szCs w:val="24"/>
              </w:rPr>
              <w:t>Az adatkezelés jogalapja</w:t>
            </w:r>
          </w:p>
        </w:tc>
        <w:tc>
          <w:tcPr>
            <w:tcW w:w="5245" w:type="dxa"/>
          </w:tcPr>
          <w:p w:rsidR="00C5227D" w:rsidRPr="000C0930" w:rsidRDefault="00C5227D" w:rsidP="00743C37">
            <w:pPr>
              <w:jc w:val="both"/>
              <w:rPr>
                <w:rFonts w:ascii="Times New Roman" w:hAnsi="Times New Roman" w:cs="Times New Roman"/>
                <w:sz w:val="24"/>
                <w:szCs w:val="24"/>
              </w:rPr>
            </w:pPr>
            <w:r w:rsidRPr="00DB5E9F">
              <w:rPr>
                <w:rFonts w:ascii="Times New Roman" w:hAnsi="Times New Roman" w:cs="Times New Roman"/>
                <w:sz w:val="24"/>
                <w:szCs w:val="24"/>
              </w:rPr>
              <w:t>20</w:t>
            </w:r>
            <w:r>
              <w:rPr>
                <w:rFonts w:ascii="Times New Roman" w:hAnsi="Times New Roman" w:cs="Times New Roman"/>
                <w:sz w:val="24"/>
                <w:szCs w:val="24"/>
              </w:rPr>
              <w:t xml:space="preserve">11. évi CXII. törvény 5. §, 2013. évi </w:t>
            </w:r>
            <w:r w:rsidRPr="00DB5E9F">
              <w:rPr>
                <w:rFonts w:ascii="Times New Roman" w:hAnsi="Times New Roman" w:cs="Times New Roman"/>
                <w:sz w:val="24"/>
                <w:szCs w:val="24"/>
              </w:rPr>
              <w:t xml:space="preserve">CCXL. </w:t>
            </w:r>
            <w:r>
              <w:rPr>
                <w:rFonts w:ascii="Times New Roman" w:hAnsi="Times New Roman" w:cs="Times New Roman"/>
                <w:sz w:val="24"/>
                <w:szCs w:val="24"/>
              </w:rPr>
              <w:t>törvény, 1995. évi CVII. törvény 6.§</w:t>
            </w:r>
          </w:p>
        </w:tc>
      </w:tr>
      <w:tr w:rsidR="00C5227D" w:rsidRPr="00062801" w:rsidTr="00743C37">
        <w:trPr>
          <w:trHeight w:val="565"/>
          <w:jc w:val="center"/>
        </w:trPr>
        <w:tc>
          <w:tcPr>
            <w:tcW w:w="5103" w:type="dxa"/>
          </w:tcPr>
          <w:p w:rsidR="00C5227D" w:rsidRPr="000C0930" w:rsidRDefault="00C5227D"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5245" w:type="dxa"/>
          </w:tcPr>
          <w:p w:rsidR="00C5227D" w:rsidRPr="000C0930" w:rsidRDefault="00C5227D" w:rsidP="00743C37">
            <w:pPr>
              <w:rPr>
                <w:rFonts w:ascii="Times New Roman" w:hAnsi="Times New Roman" w:cs="Times New Roman"/>
                <w:sz w:val="24"/>
                <w:szCs w:val="24"/>
              </w:rPr>
            </w:pPr>
            <w:r>
              <w:rPr>
                <w:rFonts w:ascii="Times New Roman" w:hAnsi="Times New Roman" w:cs="Times New Roman"/>
                <w:sz w:val="24"/>
                <w:szCs w:val="24"/>
              </w:rPr>
              <w:t xml:space="preserve">A </w:t>
            </w:r>
            <w:r w:rsidRPr="00DB5E9F">
              <w:rPr>
                <w:rFonts w:ascii="Times New Roman" w:hAnsi="Times New Roman" w:cs="Times New Roman"/>
                <w:sz w:val="24"/>
                <w:szCs w:val="24"/>
              </w:rPr>
              <w:t>büntetések</w:t>
            </w:r>
            <w:r>
              <w:rPr>
                <w:rFonts w:ascii="Times New Roman" w:hAnsi="Times New Roman" w:cs="Times New Roman"/>
                <w:sz w:val="24"/>
                <w:szCs w:val="24"/>
              </w:rPr>
              <w:t xml:space="preserve"> végrehajtására vonatkozó a</w:t>
            </w:r>
            <w:r w:rsidRPr="00DB5E9F">
              <w:rPr>
                <w:rFonts w:ascii="Times New Roman" w:hAnsi="Times New Roman" w:cs="Times New Roman"/>
                <w:sz w:val="24"/>
                <w:szCs w:val="24"/>
              </w:rPr>
              <w:t>datok</w:t>
            </w:r>
            <w:r>
              <w:rPr>
                <w:rFonts w:ascii="Times New Roman" w:hAnsi="Times New Roman" w:cs="Times New Roman"/>
                <w:sz w:val="24"/>
                <w:szCs w:val="24"/>
              </w:rPr>
              <w:t>, a foglalkoztatással</w:t>
            </w:r>
            <w:r w:rsidRPr="00DB5E9F">
              <w:rPr>
                <w:rFonts w:ascii="Times New Roman" w:hAnsi="Times New Roman" w:cs="Times New Roman"/>
                <w:sz w:val="24"/>
                <w:szCs w:val="24"/>
              </w:rPr>
              <w:t xml:space="preserve"> összefügg</w:t>
            </w:r>
            <w:r>
              <w:rPr>
                <w:rFonts w:ascii="Times New Roman" w:hAnsi="Times New Roman" w:cs="Times New Roman"/>
                <w:sz w:val="24"/>
                <w:szCs w:val="24"/>
              </w:rPr>
              <w:t>ő</w:t>
            </w:r>
            <w:r w:rsidRPr="00DB5E9F">
              <w:rPr>
                <w:rFonts w:ascii="Times New Roman" w:hAnsi="Times New Roman" w:cs="Times New Roman"/>
                <w:sz w:val="24"/>
                <w:szCs w:val="24"/>
              </w:rPr>
              <w:t xml:space="preserve"> </w:t>
            </w:r>
            <w:r>
              <w:rPr>
                <w:rFonts w:ascii="Times New Roman" w:hAnsi="Times New Roman" w:cs="Times New Roman"/>
                <w:sz w:val="24"/>
                <w:szCs w:val="24"/>
              </w:rPr>
              <w:t>f</w:t>
            </w:r>
            <w:r w:rsidRPr="00DB5E9F">
              <w:rPr>
                <w:rFonts w:ascii="Times New Roman" w:hAnsi="Times New Roman" w:cs="Times New Roman"/>
                <w:sz w:val="24"/>
                <w:szCs w:val="24"/>
              </w:rPr>
              <w:t>ogvatartott</w:t>
            </w:r>
            <w:r>
              <w:rPr>
                <w:rFonts w:ascii="Times New Roman" w:hAnsi="Times New Roman" w:cs="Times New Roman"/>
                <w:sz w:val="24"/>
                <w:szCs w:val="24"/>
              </w:rPr>
              <w:t>i adatok.</w:t>
            </w:r>
          </w:p>
        </w:tc>
      </w:tr>
      <w:tr w:rsidR="00C5227D" w:rsidRPr="00062801" w:rsidTr="00743C37">
        <w:trPr>
          <w:trHeight w:val="454"/>
          <w:jc w:val="center"/>
        </w:trPr>
        <w:tc>
          <w:tcPr>
            <w:tcW w:w="5103" w:type="dxa"/>
          </w:tcPr>
          <w:p w:rsidR="00C5227D" w:rsidRPr="000C0930" w:rsidRDefault="00C5227D"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5245" w:type="dxa"/>
          </w:tcPr>
          <w:p w:rsidR="00C5227D" w:rsidRPr="000C0930" w:rsidRDefault="00C5227D" w:rsidP="00743C37">
            <w:pPr>
              <w:rPr>
                <w:rFonts w:ascii="Times New Roman" w:hAnsi="Times New Roman" w:cs="Times New Roman"/>
                <w:sz w:val="24"/>
                <w:szCs w:val="24"/>
              </w:rPr>
            </w:pPr>
            <w:r>
              <w:rPr>
                <w:rFonts w:ascii="Times New Roman" w:hAnsi="Times New Roman" w:cs="Times New Roman"/>
                <w:sz w:val="24"/>
                <w:szCs w:val="24"/>
              </w:rPr>
              <w:t>Fogvatartottak.</w:t>
            </w:r>
          </w:p>
        </w:tc>
      </w:tr>
      <w:tr w:rsidR="00C5227D" w:rsidRPr="00062801" w:rsidTr="00743C37">
        <w:trPr>
          <w:trHeight w:val="454"/>
          <w:jc w:val="center"/>
        </w:trPr>
        <w:tc>
          <w:tcPr>
            <w:tcW w:w="5103" w:type="dxa"/>
          </w:tcPr>
          <w:p w:rsidR="00C5227D" w:rsidRPr="000C0930" w:rsidRDefault="00C5227D"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5245" w:type="dxa"/>
          </w:tcPr>
          <w:p w:rsidR="00C5227D" w:rsidRPr="000C0930" w:rsidRDefault="00C5227D" w:rsidP="00743C37">
            <w:pPr>
              <w:jc w:val="both"/>
              <w:rPr>
                <w:rFonts w:ascii="Times New Roman" w:hAnsi="Times New Roman" w:cs="Times New Roman"/>
                <w:sz w:val="24"/>
                <w:szCs w:val="24"/>
              </w:rPr>
            </w:pPr>
            <w:r>
              <w:rPr>
                <w:rFonts w:ascii="Times New Roman" w:hAnsi="Times New Roman" w:cs="Times New Roman"/>
                <w:sz w:val="24"/>
                <w:szCs w:val="24"/>
              </w:rPr>
              <w:t xml:space="preserve">Fogvatartotti nyilvántartás, fogvatartott okmányai, büntetőeljárás során keletkezett iratok, </w:t>
            </w:r>
            <w:r w:rsidRPr="00DB5E9F">
              <w:rPr>
                <w:rFonts w:ascii="Times New Roman" w:hAnsi="Times New Roman" w:cs="Times New Roman"/>
                <w:sz w:val="24"/>
                <w:szCs w:val="24"/>
              </w:rPr>
              <w:t>befog</w:t>
            </w:r>
            <w:r>
              <w:rPr>
                <w:rFonts w:ascii="Times New Roman" w:hAnsi="Times New Roman" w:cs="Times New Roman"/>
                <w:sz w:val="24"/>
                <w:szCs w:val="24"/>
              </w:rPr>
              <w:t xml:space="preserve">adás alapjául szolgáló iratok, prediktív mérőeszköz, személyi állomány feljegyzései, </w:t>
            </w:r>
            <w:r w:rsidRPr="00DB5E9F">
              <w:rPr>
                <w:rFonts w:ascii="Times New Roman" w:hAnsi="Times New Roman" w:cs="Times New Roman"/>
                <w:sz w:val="24"/>
                <w:szCs w:val="24"/>
              </w:rPr>
              <w:t>jelentései</w:t>
            </w:r>
            <w:r>
              <w:rPr>
                <w:rFonts w:ascii="Times New Roman" w:hAnsi="Times New Roman" w:cs="Times New Roman"/>
                <w:sz w:val="24"/>
                <w:szCs w:val="24"/>
              </w:rPr>
              <w:t>.</w:t>
            </w:r>
          </w:p>
        </w:tc>
      </w:tr>
      <w:tr w:rsidR="00C5227D" w:rsidRPr="00062801" w:rsidTr="00743C37">
        <w:trPr>
          <w:trHeight w:val="454"/>
          <w:jc w:val="center"/>
        </w:trPr>
        <w:tc>
          <w:tcPr>
            <w:tcW w:w="5103" w:type="dxa"/>
          </w:tcPr>
          <w:p w:rsidR="00C5227D" w:rsidRPr="000C0930" w:rsidRDefault="00C5227D"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5245" w:type="dxa"/>
          </w:tcPr>
          <w:p w:rsidR="00C5227D" w:rsidRPr="000C0930" w:rsidRDefault="00C5227D" w:rsidP="00743C37">
            <w:pPr>
              <w:jc w:val="both"/>
              <w:rPr>
                <w:rFonts w:ascii="Times New Roman" w:hAnsi="Times New Roman" w:cs="Times New Roman"/>
                <w:sz w:val="24"/>
                <w:szCs w:val="24"/>
              </w:rPr>
            </w:pPr>
            <w:r w:rsidRPr="000C0930">
              <w:rPr>
                <w:rFonts w:ascii="Times New Roman" w:hAnsi="Times New Roman" w:cs="Times New Roman"/>
                <w:sz w:val="24"/>
                <w:szCs w:val="24"/>
              </w:rPr>
              <w:t>__</w:t>
            </w:r>
          </w:p>
          <w:p w:rsidR="00C5227D" w:rsidRPr="000C0930" w:rsidRDefault="00C5227D" w:rsidP="00743C37">
            <w:pPr>
              <w:jc w:val="both"/>
              <w:rPr>
                <w:rFonts w:ascii="Times New Roman" w:hAnsi="Times New Roman" w:cs="Times New Roman"/>
                <w:sz w:val="24"/>
                <w:szCs w:val="24"/>
              </w:rPr>
            </w:pPr>
          </w:p>
        </w:tc>
      </w:tr>
      <w:tr w:rsidR="00C5227D" w:rsidRPr="00062801" w:rsidTr="00743C37">
        <w:trPr>
          <w:trHeight w:val="778"/>
          <w:jc w:val="center"/>
        </w:trPr>
        <w:tc>
          <w:tcPr>
            <w:tcW w:w="5103" w:type="dxa"/>
          </w:tcPr>
          <w:p w:rsidR="00C5227D" w:rsidRPr="000C0930" w:rsidRDefault="00C5227D"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5245" w:type="dxa"/>
          </w:tcPr>
          <w:p w:rsidR="00C5227D" w:rsidRPr="000C0930" w:rsidRDefault="00C5227D" w:rsidP="00743C37">
            <w:pPr>
              <w:jc w:val="both"/>
              <w:rPr>
                <w:rFonts w:ascii="Times New Roman" w:hAnsi="Times New Roman" w:cs="Times New Roman"/>
                <w:sz w:val="24"/>
                <w:szCs w:val="24"/>
              </w:rPr>
            </w:pPr>
            <w:r w:rsidRPr="00DB5E9F">
              <w:rPr>
                <w:rFonts w:ascii="Times New Roman" w:hAnsi="Times New Roman" w:cs="Times New Roman"/>
                <w:sz w:val="24"/>
                <w:szCs w:val="24"/>
              </w:rPr>
              <w:t xml:space="preserve">1995. </w:t>
            </w:r>
            <w:r>
              <w:rPr>
                <w:rFonts w:ascii="Times New Roman" w:hAnsi="Times New Roman" w:cs="Times New Roman"/>
                <w:sz w:val="24"/>
                <w:szCs w:val="24"/>
              </w:rPr>
              <w:t xml:space="preserve">évi CVII. törvény 32.§, 2013. évi </w:t>
            </w:r>
            <w:r w:rsidRPr="00DB5E9F">
              <w:rPr>
                <w:rFonts w:ascii="Times New Roman" w:hAnsi="Times New Roman" w:cs="Times New Roman"/>
                <w:sz w:val="24"/>
                <w:szCs w:val="24"/>
              </w:rPr>
              <w:t xml:space="preserve">CCXL. </w:t>
            </w:r>
            <w:r>
              <w:rPr>
                <w:rFonts w:ascii="Times New Roman" w:hAnsi="Times New Roman" w:cs="Times New Roman"/>
                <w:sz w:val="24"/>
                <w:szCs w:val="24"/>
              </w:rPr>
              <w:t>törvény 79-80.</w:t>
            </w:r>
            <w:r w:rsidRPr="00DB5E9F">
              <w:rPr>
                <w:rFonts w:ascii="Times New Roman" w:hAnsi="Times New Roman" w:cs="Times New Roman"/>
                <w:sz w:val="24"/>
                <w:szCs w:val="24"/>
              </w:rPr>
              <w:t>§</w:t>
            </w:r>
            <w:r>
              <w:rPr>
                <w:rFonts w:ascii="Times New Roman" w:hAnsi="Times New Roman" w:cs="Times New Roman"/>
                <w:sz w:val="24"/>
                <w:szCs w:val="24"/>
              </w:rPr>
              <w:t>, figyelemmel a</w:t>
            </w:r>
            <w:r w:rsidRPr="000C0930">
              <w:rPr>
                <w:rFonts w:ascii="Times New Roman" w:hAnsi="Times New Roman" w:cs="Times New Roman"/>
                <w:sz w:val="24"/>
                <w:szCs w:val="24"/>
              </w:rPr>
              <w:t xml:space="preserve"> köziratokról, a közlevéltárakról és a magánlevéltári anyag védelméről szóló 1995. évi LXVI. törvény 9. §</w:t>
            </w:r>
            <w:proofErr w:type="spellStart"/>
            <w:r w:rsidRPr="000C0930">
              <w:rPr>
                <w:rFonts w:ascii="Times New Roman" w:hAnsi="Times New Roman" w:cs="Times New Roman"/>
                <w:sz w:val="24"/>
                <w:szCs w:val="24"/>
              </w:rPr>
              <w:t>-ában</w:t>
            </w:r>
            <w:proofErr w:type="spellEnd"/>
            <w:r w:rsidRPr="000C0930">
              <w:rPr>
                <w:rFonts w:ascii="Times New Roman" w:hAnsi="Times New Roman" w:cs="Times New Roman"/>
                <w:sz w:val="24"/>
                <w:szCs w:val="24"/>
              </w:rPr>
              <w:t xml:space="preserve"> foglaltak alapján a büntetés-végrehajtási szervezet Egységes Iratkezelési Szabályzatáb</w:t>
            </w:r>
            <w:r>
              <w:rPr>
                <w:rFonts w:ascii="Times New Roman" w:hAnsi="Times New Roman" w:cs="Times New Roman"/>
                <w:sz w:val="24"/>
                <w:szCs w:val="24"/>
              </w:rPr>
              <w:t>an foglalt megőrzési idő leteltére</w:t>
            </w:r>
            <w:r w:rsidRPr="000C0930">
              <w:rPr>
                <w:rFonts w:ascii="Times New Roman" w:hAnsi="Times New Roman" w:cs="Times New Roman"/>
                <w:sz w:val="24"/>
                <w:szCs w:val="24"/>
              </w:rPr>
              <w:t>.</w:t>
            </w:r>
          </w:p>
        </w:tc>
      </w:tr>
      <w:tr w:rsidR="00A936D2" w:rsidRPr="00062801" w:rsidTr="00743C37">
        <w:trPr>
          <w:trHeight w:val="778"/>
          <w:jc w:val="center"/>
        </w:trPr>
        <w:tc>
          <w:tcPr>
            <w:tcW w:w="5103" w:type="dxa"/>
          </w:tcPr>
          <w:p w:rsidR="00A936D2" w:rsidRPr="00062801" w:rsidRDefault="00A936D2"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A936D2" w:rsidRPr="00062801" w:rsidRDefault="00A936D2"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5245" w:type="dxa"/>
          </w:tcPr>
          <w:p w:rsidR="00A936D2" w:rsidRPr="00E60D41" w:rsidRDefault="00A936D2"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A936D2" w:rsidRPr="00E60D41" w:rsidRDefault="00A936D2"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A936D2" w:rsidRPr="00062801" w:rsidRDefault="00A936D2"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A936D2" w:rsidRPr="00062801" w:rsidRDefault="00A936D2"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A936D2" w:rsidRPr="00062801" w:rsidTr="00743C37">
        <w:trPr>
          <w:trHeight w:val="517"/>
          <w:jc w:val="center"/>
        </w:trPr>
        <w:tc>
          <w:tcPr>
            <w:tcW w:w="5103" w:type="dxa"/>
          </w:tcPr>
          <w:p w:rsidR="00A936D2" w:rsidRPr="00062801" w:rsidRDefault="00A936D2"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5245" w:type="dxa"/>
          </w:tcPr>
          <w:p w:rsidR="00A936D2" w:rsidRPr="00062801" w:rsidRDefault="00A936D2"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A936D2" w:rsidRPr="00062801" w:rsidTr="00743C37">
        <w:trPr>
          <w:trHeight w:val="778"/>
          <w:jc w:val="center"/>
        </w:trPr>
        <w:tc>
          <w:tcPr>
            <w:tcW w:w="5103" w:type="dxa"/>
            <w:tcBorders>
              <w:bottom w:val="single" w:sz="4" w:space="0" w:color="auto"/>
            </w:tcBorders>
          </w:tcPr>
          <w:p w:rsidR="00A936D2" w:rsidRPr="00062801" w:rsidRDefault="00A936D2"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A936D2" w:rsidRPr="00062801" w:rsidRDefault="00A936D2"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w:t>
            </w:r>
            <w:r>
              <w:rPr>
                <w:rFonts w:ascii="Times New Roman" w:hAnsi="Times New Roman" w:cs="Times New Roman"/>
                <w:sz w:val="24"/>
                <w:szCs w:val="24"/>
              </w:rPr>
              <w:t>é</w:t>
            </w:r>
            <w:r w:rsidRPr="00062801">
              <w:rPr>
                <w:rFonts w:ascii="Times New Roman" w:hAnsi="Times New Roman" w:cs="Times New Roman"/>
                <w:sz w:val="24"/>
                <w:szCs w:val="24"/>
              </w:rPr>
              <w:t>rdekében végrehajtott műszaki és szervezési biztonsági intézkedések általános leírása</w:t>
            </w:r>
          </w:p>
        </w:tc>
        <w:tc>
          <w:tcPr>
            <w:tcW w:w="5245" w:type="dxa"/>
            <w:tcBorders>
              <w:bottom w:val="single" w:sz="4" w:space="0" w:color="auto"/>
            </w:tcBorders>
          </w:tcPr>
          <w:p w:rsidR="00A936D2" w:rsidRPr="00062801" w:rsidRDefault="00A936D2"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AA2026" w:rsidRDefault="00AA2026" w:rsidP="00AA2026">
      <w:pPr>
        <w:spacing w:after="0" w:line="240" w:lineRule="auto"/>
        <w:ind w:right="-108"/>
        <w:jc w:val="center"/>
        <w:rPr>
          <w:rFonts w:ascii="Times New Roman" w:hAnsi="Times New Roman" w:cs="Times New Roman"/>
          <w:b/>
          <w:sz w:val="24"/>
          <w:szCs w:val="24"/>
        </w:rPr>
      </w:pPr>
    </w:p>
    <w:p w:rsidR="00AA2026"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adatkezelő az érintett személyek személyes adatait eltérő célra nem használja fel.</w:t>
      </w:r>
    </w:p>
    <w:p w:rsidR="00AA2026" w:rsidRPr="00502A91" w:rsidRDefault="00AA2026" w:rsidP="00AA2026">
      <w:pPr>
        <w:spacing w:after="0" w:line="240" w:lineRule="auto"/>
        <w:jc w:val="both"/>
        <w:rPr>
          <w:rFonts w:ascii="Times New Roman" w:hAnsi="Times New Roman" w:cs="Times New Roman"/>
          <w:sz w:val="24"/>
          <w:szCs w:val="24"/>
        </w:rPr>
      </w:pPr>
    </w:p>
    <w:p w:rsidR="00AA2026" w:rsidRPr="000702DA" w:rsidRDefault="00AA2026" w:rsidP="00AA2026">
      <w:pPr>
        <w:spacing w:after="0" w:line="240" w:lineRule="auto"/>
        <w:jc w:val="both"/>
        <w:rPr>
          <w:rFonts w:ascii="Times New Roman" w:hAnsi="Times New Roman" w:cs="Times New Roman"/>
          <w:sz w:val="24"/>
          <w:szCs w:val="24"/>
        </w:rPr>
      </w:pPr>
      <w:r w:rsidRPr="000702DA">
        <w:rPr>
          <w:rFonts w:ascii="Times New Roman" w:hAnsi="Times New Roman" w:cs="Times New Roman"/>
          <w:sz w:val="24"/>
          <w:szCs w:val="24"/>
        </w:rPr>
        <w:t>Az adatkezeléssel kapcsolatos jogok és jogorvoslati lehetőségek:</w:t>
      </w:r>
    </w:p>
    <w:p w:rsidR="00AA2026" w:rsidRPr="000702DA" w:rsidRDefault="00AA2026" w:rsidP="00AA2026">
      <w:pPr>
        <w:spacing w:after="0" w:line="240" w:lineRule="auto"/>
        <w:jc w:val="both"/>
        <w:rPr>
          <w:rFonts w:ascii="Times New Roman" w:hAnsi="Times New Roman" w:cs="Times New Roman"/>
          <w:sz w:val="24"/>
          <w:szCs w:val="24"/>
        </w:rPr>
      </w:pPr>
    </w:p>
    <w:p w:rsidR="00AA2026" w:rsidRPr="00502A91"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lastRenderedPageBreak/>
        <w:t>Az  információs  önrendelkezési  jogról  és  az  információszabadságról  szóló  2011.  évi  CXII.  törvény  II/</w:t>
      </w:r>
      <w:proofErr w:type="gramStart"/>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fejezetében  foglaltaknak megfelelően az adatkezeléssel összefüggésben az adatkezelő adatvédelmi tisztviselőjén keresztül jogosult:</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az előzetes tájékoztatáshoz való jog érvényesülése érdekében az adatkezeléssel összefüggő tényekről az adatkezelést megelőzően tájékoztatást kapni,</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hozzáférési  jog  érvényesülése  érdekében  tájékoztatást  kérni  személyes  adatai  kezeléséről,  valamint kérni a kezelt személyes adatok rendelkezésre bocsátását,</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xml:space="preserve"> helyesbítéshez való jog érvényesülése érdekében pontatlan adatok esetén helyesbítést vagy a hiányos adatok kiegészítését kérni,</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Pr="00502A91">
        <w:rPr>
          <w:rFonts w:ascii="Times New Roman" w:hAnsi="Times New Roman" w:cs="Times New Roman"/>
          <w:sz w:val="24"/>
          <w:szCs w:val="24"/>
        </w:rPr>
        <w:t>az</w:t>
      </w:r>
      <w:proofErr w:type="gramEnd"/>
      <w:r w:rsidRPr="00502A91">
        <w:rPr>
          <w:rFonts w:ascii="Times New Roman" w:hAnsi="Times New Roman" w:cs="Times New Roman"/>
          <w:sz w:val="24"/>
          <w:szCs w:val="24"/>
        </w:rPr>
        <w:t xml:space="preserve"> adatkezelés korlátozásához való jog érvényesülése érdekében kérni az adatkezelés korlátozását,</w:t>
      </w:r>
    </w:p>
    <w:p w:rsidR="00AA2026"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xml:space="preserve"> törléshez való jog érvényesülése érdekében kérni a hozzájárulás alapján kezelt adatok törlését.</w:t>
      </w:r>
    </w:p>
    <w:p w:rsidR="00AA2026" w:rsidRPr="00502A91" w:rsidRDefault="00AA2026" w:rsidP="00AA2026">
      <w:pPr>
        <w:spacing w:after="0" w:line="240" w:lineRule="auto"/>
        <w:jc w:val="both"/>
        <w:rPr>
          <w:rFonts w:ascii="Times New Roman" w:hAnsi="Times New Roman" w:cs="Times New Roman"/>
          <w:sz w:val="24"/>
          <w:szCs w:val="24"/>
        </w:rPr>
      </w:pPr>
    </w:p>
    <w:p w:rsidR="00AA2026"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AA2026" w:rsidRPr="00502A91" w:rsidRDefault="00AA2026" w:rsidP="00AA2026">
      <w:pPr>
        <w:spacing w:after="0" w:line="240" w:lineRule="auto"/>
        <w:jc w:val="both"/>
        <w:rPr>
          <w:rFonts w:ascii="Times New Roman" w:hAnsi="Times New Roman" w:cs="Times New Roman"/>
          <w:sz w:val="24"/>
          <w:szCs w:val="24"/>
        </w:rPr>
      </w:pPr>
    </w:p>
    <w:p w:rsidR="00AA2026" w:rsidRPr="00502A91" w:rsidRDefault="00AA2026" w:rsidP="00AA2026">
      <w:pPr>
        <w:spacing w:after="0" w:line="240" w:lineRule="auto"/>
        <w:jc w:val="both"/>
        <w:rPr>
          <w:rFonts w:ascii="Times New Roman" w:hAnsi="Times New Roman" w:cs="Times New Roman"/>
          <w:sz w:val="24"/>
          <w:szCs w:val="24"/>
        </w:rPr>
      </w:pPr>
      <w:proofErr w:type="gramStart"/>
      <w:r w:rsidRPr="00502A91">
        <w:rPr>
          <w:rFonts w:ascii="Times New Roman" w:hAnsi="Times New Roman" w:cs="Times New Roman"/>
          <w:sz w:val="24"/>
          <w:szCs w:val="24"/>
        </w:rPr>
        <w:t>Tájékoztatás  kérése</w:t>
      </w:r>
      <w:proofErr w:type="gramEnd"/>
      <w:r w:rsidRPr="00502A91">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502A91">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céljáról,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jogalapjáról, </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időtartamáról,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kezelt adatok köréről, amelyek másolatát kérelemre az érintett rendelkezésére bocsátja,</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személyes adatok címzettjeiről, illetve a címzettek kategóriáiról,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harmadik</w:t>
      </w:r>
      <w:proofErr w:type="gramEnd"/>
      <w:r w:rsidRPr="00502A91">
        <w:rPr>
          <w:rFonts w:ascii="Times New Roman" w:hAnsi="Times New Roman" w:cs="Times New Roman"/>
          <w:sz w:val="24"/>
          <w:szCs w:val="24"/>
        </w:rPr>
        <w:t xml:space="preserve"> országba vagy nemzetközi szervezet részére történő továbbításról,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adatok forrásáról, amennyiben azokat nem az érintettől gyűjtötte, </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automatizált döntéshozatal jellemzőiről, ha ilyet alkalmaz az adatkezelő,</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adatkezeléssel kapcsolatos </w:t>
      </w:r>
      <w:proofErr w:type="spellStart"/>
      <w:r w:rsidRPr="00502A91">
        <w:rPr>
          <w:rFonts w:ascii="Times New Roman" w:hAnsi="Times New Roman" w:cs="Times New Roman"/>
          <w:sz w:val="24"/>
          <w:szCs w:val="24"/>
        </w:rPr>
        <w:t>érintetti</w:t>
      </w:r>
      <w:proofErr w:type="spellEnd"/>
      <w:r w:rsidRPr="00502A91">
        <w:rPr>
          <w:rFonts w:ascii="Times New Roman" w:hAnsi="Times New Roman" w:cs="Times New Roman"/>
          <w:sz w:val="24"/>
          <w:szCs w:val="24"/>
        </w:rPr>
        <w:t xml:space="preserve"> jogairól,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jogorvoslati</w:t>
      </w:r>
      <w:proofErr w:type="gramEnd"/>
      <w:r w:rsidRPr="00502A91">
        <w:rPr>
          <w:rFonts w:ascii="Times New Roman" w:hAnsi="Times New Roman" w:cs="Times New Roman"/>
          <w:sz w:val="24"/>
          <w:szCs w:val="24"/>
        </w:rPr>
        <w:t xml:space="preserve"> lehetőségeiről,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w:t>
      </w:r>
      <w:r>
        <w:rPr>
          <w:rFonts w:ascii="Times New Roman" w:hAnsi="Times New Roman" w:cs="Times New Roman"/>
          <w:sz w:val="24"/>
          <w:szCs w:val="24"/>
        </w:rPr>
        <w:t xml:space="preserve"> </w:t>
      </w:r>
      <w:proofErr w:type="gramStart"/>
      <w:r w:rsidRPr="00502A91">
        <w:rPr>
          <w:rFonts w:ascii="Times New Roman" w:hAnsi="Times New Roman" w:cs="Times New Roman"/>
          <w:sz w:val="24"/>
          <w:szCs w:val="24"/>
        </w:rPr>
        <w:t>a  személyes</w:t>
      </w:r>
      <w:proofErr w:type="gramEnd"/>
      <w:r w:rsidRPr="00502A91">
        <w:rPr>
          <w:rFonts w:ascii="Times New Roman" w:hAnsi="Times New Roman" w:cs="Times New Roman"/>
          <w:sz w:val="24"/>
          <w:szCs w:val="24"/>
        </w:rPr>
        <w:t xml:space="preserve">  adatai  kezelésével  összefüggésben  felmerült  adatvédelmi  incidensek  bekövetkezésének körülményeiről, azok hatásairól és az azok kezelésére tett intézkedésekről.</w:t>
      </w:r>
    </w:p>
    <w:p w:rsidR="00AA2026" w:rsidRDefault="00AA2026" w:rsidP="00AA2026">
      <w:pPr>
        <w:tabs>
          <w:tab w:val="left" w:pos="426"/>
        </w:tabs>
        <w:spacing w:after="0" w:line="240" w:lineRule="auto"/>
        <w:ind w:left="426" w:hanging="284"/>
        <w:jc w:val="both"/>
        <w:rPr>
          <w:rFonts w:ascii="Times New Roman" w:hAnsi="Times New Roman" w:cs="Times New Roman"/>
          <w:sz w:val="24"/>
          <w:szCs w:val="24"/>
        </w:rPr>
      </w:pPr>
    </w:p>
    <w:p w:rsidR="00AA2026" w:rsidRDefault="00AA2026" w:rsidP="00AA2026">
      <w:pPr>
        <w:spacing w:after="0" w:line="240" w:lineRule="auto"/>
        <w:jc w:val="both"/>
        <w:rPr>
          <w:rFonts w:ascii="Times New Roman" w:hAnsi="Times New Roman" w:cs="Times New Roman"/>
          <w:sz w:val="24"/>
          <w:szCs w:val="24"/>
        </w:rPr>
      </w:pPr>
      <w:proofErr w:type="gramStart"/>
      <w:r w:rsidRPr="00502A91">
        <w:rPr>
          <w:rFonts w:ascii="Times New Roman" w:hAnsi="Times New Roman" w:cs="Times New Roman"/>
          <w:sz w:val="24"/>
          <w:szCs w:val="24"/>
        </w:rPr>
        <w:t>A  tájékoztatás</w:t>
      </w:r>
      <w:proofErr w:type="gramEnd"/>
      <w:r w:rsidRPr="00502A91">
        <w:rPr>
          <w:rFonts w:ascii="Times New Roman" w:hAnsi="Times New Roman" w:cs="Times New Roman"/>
          <w:sz w:val="24"/>
          <w:szCs w:val="24"/>
        </w:rPr>
        <w:t xml:space="preserve">  iránti  és  az  intézkedésre  irányuló  kérelmek  ügyintézési  határideje  25  nap.  </w:t>
      </w:r>
      <w:proofErr w:type="gramStart"/>
      <w:r w:rsidRPr="00502A91">
        <w:rPr>
          <w:rFonts w:ascii="Times New Roman" w:hAnsi="Times New Roman" w:cs="Times New Roman"/>
          <w:sz w:val="24"/>
          <w:szCs w:val="24"/>
        </w:rPr>
        <w:t>A  tájékoztatás</w:t>
      </w:r>
      <w:proofErr w:type="gramEnd"/>
      <w:r w:rsidRPr="00502A91">
        <w:rPr>
          <w:rFonts w:ascii="Times New Roman" w:hAnsi="Times New Roman" w:cs="Times New Roman"/>
          <w:sz w:val="24"/>
          <w:szCs w:val="24"/>
        </w:rPr>
        <w:t xml:space="preserve">  és  a kérelem  alapján  az  </w:t>
      </w:r>
      <w:proofErr w:type="spellStart"/>
      <w:r w:rsidRPr="00502A91">
        <w:rPr>
          <w:rFonts w:ascii="Times New Roman" w:hAnsi="Times New Roman" w:cs="Times New Roman"/>
          <w:sz w:val="24"/>
          <w:szCs w:val="24"/>
        </w:rPr>
        <w:t>érintetti</w:t>
      </w:r>
      <w:proofErr w:type="spellEnd"/>
      <w:r w:rsidRPr="00502A91">
        <w:rPr>
          <w:rFonts w:ascii="Times New Roman" w:hAnsi="Times New Roman" w:cs="Times New Roman"/>
          <w:sz w:val="24"/>
          <w:szCs w:val="24"/>
        </w:rPr>
        <w:t xml:space="preserve">  jogok  érvényesülése  érdekében  tett  intézkedés  ingyenes,  azonban  a  folyó  évben, azonos adatkörre vonatkozóan ismételten benyújtott kérelem benyújtása esetén, és amennyiben az adatkezelő az adatok  helyesbítését,  törlését  vagy  az  adatkezelés  korlátozását  az  adatkezelő  jogszerűen  mellőzi,  az  érintett jogainak  ismételt  és  megalapozatlan  érvényesítésével  összefüggésben  közvetlenül  felmerült  költségek megtérítését követelheti.</w:t>
      </w:r>
    </w:p>
    <w:p w:rsidR="00AA2026" w:rsidRPr="00502A91" w:rsidRDefault="00AA2026" w:rsidP="00AA2026">
      <w:pPr>
        <w:spacing w:after="0" w:line="240" w:lineRule="auto"/>
        <w:jc w:val="both"/>
        <w:rPr>
          <w:rFonts w:ascii="Times New Roman" w:hAnsi="Times New Roman" w:cs="Times New Roman"/>
          <w:sz w:val="24"/>
          <w:szCs w:val="24"/>
        </w:rPr>
      </w:pPr>
    </w:p>
    <w:p w:rsidR="00AA2026"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Egyes esetekben törvényi rendelkezések alapján a tájékoztatást az adatkezelő megtagadhatja, ekkor a válaszban minden esetben megjelölésre kerül, </w:t>
      </w:r>
      <w:proofErr w:type="gramStart"/>
      <w:r w:rsidRPr="00502A91">
        <w:rPr>
          <w:rFonts w:ascii="Times New Roman" w:hAnsi="Times New Roman" w:cs="Times New Roman"/>
          <w:sz w:val="24"/>
          <w:szCs w:val="24"/>
        </w:rPr>
        <w:t>hogy  mely</w:t>
      </w:r>
      <w:proofErr w:type="gramEnd"/>
      <w:r w:rsidRPr="00502A91">
        <w:rPr>
          <w:rFonts w:ascii="Times New Roman" w:hAnsi="Times New Roman" w:cs="Times New Roman"/>
          <w:sz w:val="24"/>
          <w:szCs w:val="24"/>
        </w:rPr>
        <w:t xml:space="preserve"> törvényi rendelkezés alapján került megtagadásra a tájékoztatás, és az érintett milyen jogorvoslati lehetőséget vehet igénybe.</w:t>
      </w:r>
    </w:p>
    <w:p w:rsidR="00AA2026" w:rsidRPr="00502A91" w:rsidRDefault="00AA2026" w:rsidP="00AA2026">
      <w:pPr>
        <w:spacing w:after="0" w:line="240" w:lineRule="auto"/>
        <w:jc w:val="both"/>
        <w:rPr>
          <w:rFonts w:ascii="Times New Roman" w:hAnsi="Times New Roman" w:cs="Times New Roman"/>
          <w:sz w:val="24"/>
          <w:szCs w:val="24"/>
        </w:rPr>
      </w:pPr>
    </w:p>
    <w:p w:rsidR="00AA2026" w:rsidRPr="00502A91"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AA2026" w:rsidRPr="00502A91"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lastRenderedPageBreak/>
        <w:t>–  az</w:t>
      </w:r>
      <w:proofErr w:type="gramEnd"/>
      <w:r w:rsidRPr="00502A91">
        <w:rPr>
          <w:rFonts w:ascii="Times New Roman" w:hAnsi="Times New Roman" w:cs="Times New Roman"/>
          <w:sz w:val="24"/>
          <w:szCs w:val="24"/>
        </w:rPr>
        <w:t xml:space="preserve"> adatkezelés jogellenes,</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 xml:space="preserve">ha az </w:t>
      </w:r>
      <w:proofErr w:type="gramStart"/>
      <w:r w:rsidRPr="00502A91">
        <w:rPr>
          <w:rFonts w:ascii="Times New Roman" w:hAnsi="Times New Roman" w:cs="Times New Roman"/>
          <w:sz w:val="24"/>
          <w:szCs w:val="24"/>
        </w:rPr>
        <w:t>érintett  hozzájárulásán</w:t>
      </w:r>
      <w:proofErr w:type="gramEnd"/>
      <w:r w:rsidRPr="00502A91">
        <w:rPr>
          <w:rFonts w:ascii="Times New Roman" w:hAnsi="Times New Roman" w:cs="Times New Roman"/>
          <w:sz w:val="24"/>
          <w:szCs w:val="24"/>
        </w:rPr>
        <w:t xml:space="preserve">  alapult az adatok  kezelése és azt visszavonta, és  más jogalap az adatok további kezelését nem teszi jogszerűvé,</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proofErr w:type="gramStart"/>
      <w:r w:rsidRPr="00502A91">
        <w:rPr>
          <w:rFonts w:ascii="Times New Roman" w:hAnsi="Times New Roman" w:cs="Times New Roman"/>
          <w:sz w:val="24"/>
          <w:szCs w:val="24"/>
        </w:rPr>
        <w:t>az  adatok</w:t>
      </w:r>
      <w:proofErr w:type="gramEnd"/>
      <w:r w:rsidRPr="00502A91">
        <w:rPr>
          <w:rFonts w:ascii="Times New Roman" w:hAnsi="Times New Roman" w:cs="Times New Roman"/>
          <w:sz w:val="24"/>
          <w:szCs w:val="24"/>
        </w:rPr>
        <w:t xml:space="preserve">  törlését  jogszabály,  az  Európai  Unió  jogi  aktusa,  a  Nemzeti  Adatvédelmi  és Információszabadság Hatóság vagy a bíróság elrendelte,</w:t>
      </w:r>
    </w:p>
    <w:p w:rsidR="00AA2026"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korlátozásához való jog érvényesülése érdekében szükséges időtartam eltelt.</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Az adatkezelés korlátozására abban az esetben van lehetőség, amennyiben</w:t>
      </w:r>
    </w:p>
    <w:p w:rsidR="00AA2026"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érintett vitatja az adatkezelő, illetve a megbízásából vagy rendelkezése alapján eljáró adatfeldolgozó által  kezelt  személyes  adatok  pontosságát,  helytállóságát  vagy  hiánytalanságát,  és  a  kezelt  személyes adatok pontossága, helytállósága vagy hiánytalansága kétséget kizáróan nem állapítható meg, a fennálló kétség tisztázásának időtartamára,</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502A91">
        <w:rPr>
          <w:rFonts w:ascii="Times New Roman" w:hAnsi="Times New Roman" w:cs="Times New Roman"/>
          <w:sz w:val="24"/>
          <w:szCs w:val="24"/>
        </w:rPr>
        <w:t>az adatok törlésének lenne helye, de az érintett írásbeli nyilatkozata vagy az adatkezelő rendelkezésére álló információk alapján megalapozottan feltételezhető, hogy az adatok törlése sértené az érintett jogos érdekeit, a törlés mellőzését megalapozó jogos érdek fennállásának időtartamára,</w:t>
      </w:r>
    </w:p>
    <w:p w:rsidR="00AA2026"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az  adatok  törlésének  lenne  helye,  de  az  adatkezelő  vagy  más  közfeladatot  ellátó  szerv  által  vagy részvételével  végzett,  jogszabályban  meghatározott  vizsgálatok  vagy  eljárások  –  így  különösen büntetőeljárás  –  során az adatok bizonyítékként való megőrzése szükséges, </w:t>
      </w:r>
      <w:proofErr w:type="gramStart"/>
      <w:r w:rsidRPr="00502A91">
        <w:rPr>
          <w:rFonts w:ascii="Times New Roman" w:hAnsi="Times New Roman" w:cs="Times New Roman"/>
          <w:sz w:val="24"/>
          <w:szCs w:val="24"/>
        </w:rPr>
        <w:t>ezen</w:t>
      </w:r>
      <w:proofErr w:type="gramEnd"/>
      <w:r w:rsidRPr="00502A91">
        <w:rPr>
          <w:rFonts w:ascii="Times New Roman" w:hAnsi="Times New Roman" w:cs="Times New Roman"/>
          <w:sz w:val="24"/>
          <w:szCs w:val="24"/>
        </w:rPr>
        <w:t xml:space="preserve"> vizsgálat vagy eljárás végleges, illetve jogerős lezárásáig.</w:t>
      </w:r>
    </w:p>
    <w:p w:rsidR="00AA2026" w:rsidRPr="00502A91" w:rsidRDefault="00AA2026" w:rsidP="00AA2026">
      <w:pPr>
        <w:spacing w:after="0" w:line="240" w:lineRule="auto"/>
        <w:jc w:val="both"/>
        <w:rPr>
          <w:rFonts w:ascii="Times New Roman" w:hAnsi="Times New Roman" w:cs="Times New Roman"/>
          <w:sz w:val="24"/>
          <w:szCs w:val="24"/>
        </w:rPr>
      </w:pPr>
    </w:p>
    <w:p w:rsidR="00AA2026" w:rsidRPr="00502A91"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Ha  az  adat  korlátozás  alá  esik,  az  ilyen  személyes  adatokat  a  tárolás  kivételével  kizárólag  az  érintett  jogos érdekének érvényesítése céljából vagy törvényben, nemzetközi szerződésben, illetve az Európai </w:t>
      </w:r>
      <w:proofErr w:type="gramStart"/>
      <w:r w:rsidRPr="00502A91">
        <w:rPr>
          <w:rFonts w:ascii="Times New Roman" w:hAnsi="Times New Roman" w:cs="Times New Roman"/>
          <w:sz w:val="24"/>
          <w:szCs w:val="24"/>
        </w:rPr>
        <w:t>Unió kötelező</w:t>
      </w:r>
      <w:proofErr w:type="gramEnd"/>
      <w:r w:rsidRPr="00502A91">
        <w:rPr>
          <w:rFonts w:ascii="Times New Roman" w:hAnsi="Times New Roman" w:cs="Times New Roman"/>
          <w:sz w:val="24"/>
          <w:szCs w:val="24"/>
        </w:rPr>
        <w:t xml:space="preserve"> jogi aktusában meghatározottak szerint végezhet.</w:t>
      </w:r>
    </w:p>
    <w:p w:rsidR="00AA2026" w:rsidRPr="00502A91" w:rsidRDefault="00AA2026" w:rsidP="00AA2026">
      <w:pPr>
        <w:spacing w:after="0" w:line="240" w:lineRule="auto"/>
        <w:jc w:val="both"/>
        <w:rPr>
          <w:rFonts w:ascii="Times New Roman" w:hAnsi="Times New Roman" w:cs="Times New Roman"/>
          <w:sz w:val="24"/>
          <w:szCs w:val="24"/>
        </w:rPr>
      </w:pPr>
    </w:p>
    <w:p w:rsidR="00AA2026" w:rsidRPr="00502A91"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adatkezeléssel kapcsolatos jogok érvényesítésének korlátozása, kérelme elutasítása, vagy a személyes adatok </w:t>
      </w:r>
      <w:proofErr w:type="gramStart"/>
      <w:r w:rsidRPr="00502A91">
        <w:rPr>
          <w:rFonts w:ascii="Times New Roman" w:hAnsi="Times New Roman" w:cs="Times New Roman"/>
          <w:sz w:val="24"/>
          <w:szCs w:val="24"/>
        </w:rPr>
        <w:t>kezelésére  vonatkozó</w:t>
      </w:r>
      <w:proofErr w:type="gramEnd"/>
      <w:r w:rsidRPr="00502A91">
        <w:rPr>
          <w:rFonts w:ascii="Times New Roman" w:hAnsi="Times New Roman" w:cs="Times New Roman"/>
          <w:sz w:val="24"/>
          <w:szCs w:val="24"/>
        </w:rPr>
        <w:t xml:space="preserve">  jogszabályok  megsértése  esetén  a  Nemzeti  Adatvédelmi  és  Információszabadság Hatósághoz fordulhat (székhely: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8" w:history="1">
        <w:r w:rsidRPr="00502A91">
          <w:rPr>
            <w:rStyle w:val="Hiperhivatkozs"/>
            <w:rFonts w:ascii="Times New Roman" w:hAnsi="Times New Roman" w:cs="Times New Roman"/>
            <w:color w:val="auto"/>
            <w:sz w:val="24"/>
            <w:szCs w:val="24"/>
            <w:u w:val="none"/>
          </w:rPr>
          <w:t>ugyfelszolgalat@naih.hu</w:t>
        </w:r>
      </w:hyperlink>
      <w:r w:rsidRPr="00502A91">
        <w:rPr>
          <w:rStyle w:val="Hiperhivatkozs"/>
          <w:rFonts w:ascii="Times New Roman" w:hAnsi="Times New Roman" w:cs="Times New Roman"/>
          <w:color w:val="auto"/>
          <w:sz w:val="24"/>
          <w:szCs w:val="24"/>
          <w:u w:val="none"/>
        </w:rPr>
        <w:t>, a</w:t>
      </w:r>
      <w:r w:rsidRPr="00502A91">
        <w:rPr>
          <w:rFonts w:ascii="Times New Roman" w:hAnsi="Times New Roman" w:cs="Times New Roman"/>
          <w:sz w:val="24"/>
          <w:szCs w:val="24"/>
        </w:rPr>
        <w:t xml:space="preserve"> honlap URL címe: </w:t>
      </w:r>
      <w:hyperlink r:id="rId9" w:history="1">
        <w:r w:rsidRPr="00502A91">
          <w:rPr>
            <w:rStyle w:val="Hiperhivatkozs"/>
            <w:rFonts w:ascii="Times New Roman" w:hAnsi="Times New Roman" w:cs="Times New Roman"/>
            <w:color w:val="auto"/>
            <w:sz w:val="24"/>
            <w:szCs w:val="24"/>
            <w:u w:val="none"/>
          </w:rPr>
          <w:t>http://naih.hu</w:t>
        </w:r>
      </w:hyperlink>
      <w:r w:rsidRPr="00502A91">
        <w:rPr>
          <w:rFonts w:ascii="Times New Roman" w:hAnsi="Times New Roman" w:cs="Times New Roman"/>
          <w:sz w:val="24"/>
          <w:szCs w:val="24"/>
        </w:rPr>
        <w:t>).</w:t>
      </w:r>
    </w:p>
    <w:p w:rsidR="00AA2026" w:rsidRPr="00502A91" w:rsidRDefault="00AA2026" w:rsidP="00AA2026">
      <w:pPr>
        <w:spacing w:after="0" w:line="240" w:lineRule="auto"/>
        <w:jc w:val="both"/>
        <w:rPr>
          <w:rFonts w:ascii="Times New Roman" w:hAnsi="Times New Roman" w:cs="Times New Roman"/>
          <w:sz w:val="24"/>
          <w:szCs w:val="24"/>
        </w:rPr>
      </w:pPr>
    </w:p>
    <w:p w:rsidR="00AA2026"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 személyes adatok kezelésére vonatkozó jogszabályok megsértése esetén jogosult továbbá bírósághoz fordulni. Az ügy elbírálása a törvényszék hatáskörébe tartozik, a per az érintett választása szeri</w:t>
      </w:r>
      <w:r>
        <w:rPr>
          <w:rFonts w:ascii="Times New Roman" w:hAnsi="Times New Roman" w:cs="Times New Roman"/>
          <w:sz w:val="24"/>
          <w:szCs w:val="24"/>
        </w:rPr>
        <w:t>nt az adatkezelő székhelye vagy az érintett</w:t>
      </w:r>
      <w:r w:rsidRPr="00502A91">
        <w:rPr>
          <w:rFonts w:ascii="Times New Roman" w:hAnsi="Times New Roman" w:cs="Times New Roman"/>
          <w:sz w:val="24"/>
          <w:szCs w:val="24"/>
        </w:rPr>
        <w:t xml:space="preserve"> </w:t>
      </w:r>
      <w:proofErr w:type="gramStart"/>
      <w:r w:rsidRPr="00502A91">
        <w:rPr>
          <w:rFonts w:ascii="Times New Roman" w:hAnsi="Times New Roman" w:cs="Times New Roman"/>
          <w:sz w:val="24"/>
          <w:szCs w:val="24"/>
        </w:rPr>
        <w:t>lakóhelye  alapján</w:t>
      </w:r>
      <w:proofErr w:type="gramEnd"/>
      <w:r w:rsidRPr="00502A91">
        <w:rPr>
          <w:rFonts w:ascii="Times New Roman" w:hAnsi="Times New Roman" w:cs="Times New Roman"/>
          <w:sz w:val="24"/>
          <w:szCs w:val="24"/>
        </w:rPr>
        <w:t xml:space="preserve">  illetékes  törvényszék  előtt </w:t>
      </w:r>
      <w:r>
        <w:rPr>
          <w:rFonts w:ascii="Times New Roman" w:hAnsi="Times New Roman" w:cs="Times New Roman"/>
          <w:sz w:val="24"/>
          <w:szCs w:val="24"/>
        </w:rPr>
        <w:t xml:space="preserve"> indítható  meg.  A törvényszékek </w:t>
      </w:r>
      <w:proofErr w:type="gramStart"/>
      <w:r w:rsidRPr="00502A91">
        <w:rPr>
          <w:rFonts w:ascii="Times New Roman" w:hAnsi="Times New Roman" w:cs="Times New Roman"/>
          <w:sz w:val="24"/>
          <w:szCs w:val="24"/>
        </w:rPr>
        <w:t>felsorolását  és</w:t>
      </w:r>
      <w:proofErr w:type="gramEnd"/>
      <w:r w:rsidRPr="00502A91">
        <w:rPr>
          <w:rFonts w:ascii="Times New Roman" w:hAnsi="Times New Roman" w:cs="Times New Roman"/>
          <w:sz w:val="24"/>
          <w:szCs w:val="24"/>
        </w:rPr>
        <w:t xml:space="preserve"> elérhetőségeit az alábbi linken keresztül tekintheti meg: http://birosag.hu/torvenyszekek</w:t>
      </w:r>
      <w:r>
        <w:rPr>
          <w:rFonts w:ascii="Times New Roman" w:hAnsi="Times New Roman" w:cs="Times New Roman"/>
          <w:sz w:val="24"/>
          <w:szCs w:val="24"/>
        </w:rPr>
        <w:t>.</w:t>
      </w:r>
    </w:p>
    <w:p w:rsidR="00EB78E0" w:rsidRPr="00AA2026" w:rsidRDefault="00EB78E0" w:rsidP="00AA2026"/>
    <w:sectPr w:rsidR="00EB78E0" w:rsidRPr="00AA2026" w:rsidSect="007B1CED">
      <w:footerReference w:type="default" r:id="rId10"/>
      <w:headerReference w:type="first" r:id="rId11"/>
      <w:footerReference w:type="first" r:id="rId12"/>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1E63" w:rsidRDefault="00CB7B4E">
      <w:pPr>
        <w:spacing w:after="0" w:line="240" w:lineRule="auto"/>
      </w:pPr>
      <w:r>
        <w:separator/>
      </w:r>
    </w:p>
  </w:endnote>
  <w:endnote w:type="continuationSeparator" w:id="0">
    <w:p w:rsidR="00691E63" w:rsidRDefault="00CB7B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2645919"/>
      <w:docPartObj>
        <w:docPartGallery w:val="Page Numbers (Bottom of Page)"/>
        <w:docPartUnique/>
      </w:docPartObj>
    </w:sdtPr>
    <w:sdtEndPr>
      <w:rPr>
        <w:rFonts w:ascii="Times New Roman" w:hAnsi="Times New Roman" w:cs="Times New Roman"/>
      </w:rPr>
    </w:sdtEndPr>
    <w:sdtContent>
      <w:p w:rsidR="00665AD2" w:rsidRPr="007B1CED" w:rsidRDefault="00C5227D">
        <w:pPr>
          <w:pStyle w:val="llb"/>
          <w:jc w:val="right"/>
          <w:rPr>
            <w:rFonts w:ascii="Times New Roman" w:hAnsi="Times New Roman" w:cs="Times New Roman"/>
          </w:rPr>
        </w:pPr>
        <w:r w:rsidRPr="007B1CED">
          <w:rPr>
            <w:rFonts w:ascii="Times New Roman" w:hAnsi="Times New Roman" w:cs="Times New Roman"/>
          </w:rPr>
          <w:fldChar w:fldCharType="begin"/>
        </w:r>
        <w:r w:rsidRPr="007B1CED">
          <w:rPr>
            <w:rFonts w:ascii="Times New Roman" w:hAnsi="Times New Roman" w:cs="Times New Roman"/>
          </w:rPr>
          <w:instrText>PAGE   \* MERGEFORMAT</w:instrText>
        </w:r>
        <w:r w:rsidRPr="007B1CED">
          <w:rPr>
            <w:rFonts w:ascii="Times New Roman" w:hAnsi="Times New Roman" w:cs="Times New Roman"/>
          </w:rPr>
          <w:fldChar w:fldCharType="separate"/>
        </w:r>
        <w:r w:rsidR="00165AF9">
          <w:rPr>
            <w:rFonts w:ascii="Times New Roman" w:hAnsi="Times New Roman" w:cs="Times New Roman"/>
            <w:noProof/>
          </w:rPr>
          <w:t>3</w:t>
        </w:r>
        <w:r w:rsidRPr="007B1CED">
          <w:rPr>
            <w:rFonts w:ascii="Times New Roman" w:hAnsi="Times New Roman" w:cs="Times New Roman"/>
          </w:rPr>
          <w:fldChar w:fldCharType="end"/>
        </w:r>
      </w:p>
    </w:sdtContent>
  </w:sdt>
  <w:p w:rsidR="00665AD2" w:rsidRDefault="00165AF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AD2" w:rsidRDefault="00C5227D" w:rsidP="007B1CED">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665AD2" w:rsidRDefault="00C5227D" w:rsidP="007B1CED">
    <w:pPr>
      <w:pStyle w:val="llb"/>
      <w:jc w:val="cente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1E63" w:rsidRDefault="00CB7B4E">
      <w:pPr>
        <w:spacing w:after="0" w:line="240" w:lineRule="auto"/>
      </w:pPr>
      <w:r>
        <w:separator/>
      </w:r>
    </w:p>
  </w:footnote>
  <w:footnote w:type="continuationSeparator" w:id="0">
    <w:p w:rsidR="00691E63" w:rsidRDefault="00CB7B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AD2" w:rsidRDefault="00C5227D" w:rsidP="007B1CED">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189A9ECF" wp14:editId="7ECB3AB2">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CB7B4E" w:rsidRDefault="00CB7B4E" w:rsidP="007B1CED">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665AD2" w:rsidRDefault="00C5227D" w:rsidP="007B1CED">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665AD2" w:rsidRDefault="00165AF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F193A"/>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DF8265D"/>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19F1720B"/>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1A9A2EE6"/>
    <w:multiLevelType w:val="hybridMultilevel"/>
    <w:tmpl w:val="B762C9E6"/>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nsid w:val="3284300B"/>
    <w:multiLevelType w:val="hybridMultilevel"/>
    <w:tmpl w:val="BBD0AA2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575516E8"/>
    <w:multiLevelType w:val="hybridMultilevel"/>
    <w:tmpl w:val="FFE0DE9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5EBA6110"/>
    <w:multiLevelType w:val="hybridMultilevel"/>
    <w:tmpl w:val="461C14BC"/>
    <w:lvl w:ilvl="0" w:tplc="025CEFB2">
      <w:start w:val="1"/>
      <w:numFmt w:val="lowerLetter"/>
      <w:lvlText w:val="%1)"/>
      <w:lvlJc w:val="left"/>
      <w:pPr>
        <w:ind w:left="502" w:hanging="36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7">
    <w:nsid w:val="6BE034A7"/>
    <w:multiLevelType w:val="hybridMultilevel"/>
    <w:tmpl w:val="6AE8D75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6FBC5B69"/>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70397FA8"/>
    <w:multiLevelType w:val="hybridMultilevel"/>
    <w:tmpl w:val="57305070"/>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0">
    <w:nsid w:val="70A11A0A"/>
    <w:multiLevelType w:val="hybridMultilevel"/>
    <w:tmpl w:val="512683B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73794650"/>
    <w:multiLevelType w:val="hybridMultilevel"/>
    <w:tmpl w:val="4E824398"/>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2">
    <w:nsid w:val="7AD46B35"/>
    <w:multiLevelType w:val="hybridMultilevel"/>
    <w:tmpl w:val="7D08F7AA"/>
    <w:lvl w:ilvl="0" w:tplc="A718C0A8">
      <w:start w:val="1"/>
      <w:numFmt w:val="decimal"/>
      <w:lvlText w:val="%1."/>
      <w:lvlJc w:val="left"/>
      <w:pPr>
        <w:ind w:left="720" w:hanging="360"/>
      </w:pPr>
      <w:rPr>
        <w:rFonts w:eastAsia="Calibr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num>
  <w:num w:numId="8">
    <w:abstractNumId w:val="12"/>
  </w:num>
  <w:num w:numId="9">
    <w:abstractNumId w:val="8"/>
  </w:num>
  <w:num w:numId="10">
    <w:abstractNumId w:val="0"/>
  </w:num>
  <w:num w:numId="11">
    <w:abstractNumId w:val="2"/>
  </w:num>
  <w:num w:numId="12">
    <w:abstractNumId w:val="9"/>
  </w:num>
  <w:num w:numId="13">
    <w:abstractNumId w:val="1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2C4"/>
    <w:rsid w:val="00165AF9"/>
    <w:rsid w:val="003575C9"/>
    <w:rsid w:val="0057560F"/>
    <w:rsid w:val="005C00F9"/>
    <w:rsid w:val="00642A51"/>
    <w:rsid w:val="00691E63"/>
    <w:rsid w:val="009842C4"/>
    <w:rsid w:val="00A936D2"/>
    <w:rsid w:val="00AA2026"/>
    <w:rsid w:val="00C5227D"/>
    <w:rsid w:val="00CB7B4E"/>
    <w:rsid w:val="00EB78E0"/>
    <w:rsid w:val="00F757F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842C4"/>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9842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unhideWhenUsed/>
    <w:rsid w:val="009842C4"/>
    <w:rPr>
      <w:color w:val="0000FF" w:themeColor="hyperlink"/>
      <w:u w:val="single"/>
    </w:rPr>
  </w:style>
  <w:style w:type="character" w:customStyle="1" w:styleId="cf3">
    <w:name w:val="cf3"/>
    <w:basedOn w:val="Bekezdsalapbettpusa"/>
    <w:rsid w:val="009842C4"/>
  </w:style>
  <w:style w:type="character" w:customStyle="1" w:styleId="fs22">
    <w:name w:val="fs22"/>
    <w:basedOn w:val="Bekezdsalapbettpusa"/>
    <w:rsid w:val="009842C4"/>
  </w:style>
  <w:style w:type="paragraph" w:styleId="Listaszerbekezds">
    <w:name w:val="List Paragraph"/>
    <w:basedOn w:val="Norml"/>
    <w:uiPriority w:val="34"/>
    <w:qFormat/>
    <w:rsid w:val="009842C4"/>
    <w:pPr>
      <w:ind w:left="720"/>
      <w:contextualSpacing/>
    </w:pPr>
  </w:style>
  <w:style w:type="paragraph" w:styleId="lfej">
    <w:name w:val="header"/>
    <w:basedOn w:val="Norml"/>
    <w:link w:val="lfejChar"/>
    <w:uiPriority w:val="99"/>
    <w:unhideWhenUsed/>
    <w:rsid w:val="009842C4"/>
    <w:pPr>
      <w:tabs>
        <w:tab w:val="center" w:pos="4536"/>
        <w:tab w:val="right" w:pos="9072"/>
      </w:tabs>
      <w:spacing w:after="0" w:line="240" w:lineRule="auto"/>
    </w:pPr>
  </w:style>
  <w:style w:type="character" w:customStyle="1" w:styleId="lfejChar">
    <w:name w:val="Élőfej Char"/>
    <w:basedOn w:val="Bekezdsalapbettpusa"/>
    <w:link w:val="lfej"/>
    <w:uiPriority w:val="99"/>
    <w:rsid w:val="009842C4"/>
  </w:style>
  <w:style w:type="paragraph" w:styleId="llb">
    <w:name w:val="footer"/>
    <w:basedOn w:val="Norml"/>
    <w:link w:val="llbChar"/>
    <w:uiPriority w:val="99"/>
    <w:unhideWhenUsed/>
    <w:rsid w:val="009842C4"/>
    <w:pPr>
      <w:tabs>
        <w:tab w:val="center" w:pos="4536"/>
        <w:tab w:val="right" w:pos="9072"/>
      </w:tabs>
      <w:spacing w:after="0" w:line="240" w:lineRule="auto"/>
    </w:pPr>
  </w:style>
  <w:style w:type="character" w:customStyle="1" w:styleId="llbChar">
    <w:name w:val="Élőláb Char"/>
    <w:basedOn w:val="Bekezdsalapbettpusa"/>
    <w:link w:val="llb"/>
    <w:uiPriority w:val="99"/>
    <w:rsid w:val="009842C4"/>
  </w:style>
  <w:style w:type="paragraph" w:styleId="Buborkszveg">
    <w:name w:val="Balloon Text"/>
    <w:basedOn w:val="Norml"/>
    <w:link w:val="BuborkszvegChar"/>
    <w:uiPriority w:val="99"/>
    <w:semiHidden/>
    <w:unhideWhenUsed/>
    <w:rsid w:val="009842C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842C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842C4"/>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9842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unhideWhenUsed/>
    <w:rsid w:val="009842C4"/>
    <w:rPr>
      <w:color w:val="0000FF" w:themeColor="hyperlink"/>
      <w:u w:val="single"/>
    </w:rPr>
  </w:style>
  <w:style w:type="character" w:customStyle="1" w:styleId="cf3">
    <w:name w:val="cf3"/>
    <w:basedOn w:val="Bekezdsalapbettpusa"/>
    <w:rsid w:val="009842C4"/>
  </w:style>
  <w:style w:type="character" w:customStyle="1" w:styleId="fs22">
    <w:name w:val="fs22"/>
    <w:basedOn w:val="Bekezdsalapbettpusa"/>
    <w:rsid w:val="009842C4"/>
  </w:style>
  <w:style w:type="paragraph" w:styleId="Listaszerbekezds">
    <w:name w:val="List Paragraph"/>
    <w:basedOn w:val="Norml"/>
    <w:uiPriority w:val="34"/>
    <w:qFormat/>
    <w:rsid w:val="009842C4"/>
    <w:pPr>
      <w:ind w:left="720"/>
      <w:contextualSpacing/>
    </w:pPr>
  </w:style>
  <w:style w:type="paragraph" w:styleId="lfej">
    <w:name w:val="header"/>
    <w:basedOn w:val="Norml"/>
    <w:link w:val="lfejChar"/>
    <w:uiPriority w:val="99"/>
    <w:unhideWhenUsed/>
    <w:rsid w:val="009842C4"/>
    <w:pPr>
      <w:tabs>
        <w:tab w:val="center" w:pos="4536"/>
        <w:tab w:val="right" w:pos="9072"/>
      </w:tabs>
      <w:spacing w:after="0" w:line="240" w:lineRule="auto"/>
    </w:pPr>
  </w:style>
  <w:style w:type="character" w:customStyle="1" w:styleId="lfejChar">
    <w:name w:val="Élőfej Char"/>
    <w:basedOn w:val="Bekezdsalapbettpusa"/>
    <w:link w:val="lfej"/>
    <w:uiPriority w:val="99"/>
    <w:rsid w:val="009842C4"/>
  </w:style>
  <w:style w:type="paragraph" w:styleId="llb">
    <w:name w:val="footer"/>
    <w:basedOn w:val="Norml"/>
    <w:link w:val="llbChar"/>
    <w:uiPriority w:val="99"/>
    <w:unhideWhenUsed/>
    <w:rsid w:val="009842C4"/>
    <w:pPr>
      <w:tabs>
        <w:tab w:val="center" w:pos="4536"/>
        <w:tab w:val="right" w:pos="9072"/>
      </w:tabs>
      <w:spacing w:after="0" w:line="240" w:lineRule="auto"/>
    </w:pPr>
  </w:style>
  <w:style w:type="character" w:customStyle="1" w:styleId="llbChar">
    <w:name w:val="Élőláb Char"/>
    <w:basedOn w:val="Bekezdsalapbettpusa"/>
    <w:link w:val="llb"/>
    <w:uiPriority w:val="99"/>
    <w:rsid w:val="009842C4"/>
  </w:style>
  <w:style w:type="paragraph" w:styleId="Buborkszveg">
    <w:name w:val="Balloon Text"/>
    <w:basedOn w:val="Norml"/>
    <w:link w:val="BuborkszvegChar"/>
    <w:uiPriority w:val="99"/>
    <w:semiHidden/>
    <w:unhideWhenUsed/>
    <w:rsid w:val="009842C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842C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9557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1046</Words>
  <Characters>7218</Characters>
  <Application>Microsoft Office Word</Application>
  <DocSecurity>0</DocSecurity>
  <Lines>60</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2020-11-20T11:01:00Z</dcterms:created>
  <dcterms:modified xsi:type="dcterms:W3CDTF">2024-03-08T14:19:00Z</dcterms:modified>
</cp:coreProperties>
</file>