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DC6" w:rsidRDefault="001B0DC6" w:rsidP="001B0DC6">
      <w:pPr>
        <w:spacing w:after="0" w:line="240" w:lineRule="auto"/>
        <w:rPr>
          <w:rFonts w:ascii="Times New Roman" w:hAnsi="Times New Roman"/>
          <w:b/>
          <w:sz w:val="24"/>
          <w:szCs w:val="24"/>
        </w:rPr>
      </w:pPr>
      <w:r>
        <w:rPr>
          <w:rFonts w:ascii="Times New Roman" w:hAnsi="Times New Roman"/>
          <w:b/>
          <w:sz w:val="24"/>
          <w:szCs w:val="24"/>
        </w:rPr>
        <w:t>30509-13/30</w:t>
      </w:r>
      <w:r>
        <w:rPr>
          <w:rFonts w:ascii="Times New Roman" w:hAnsi="Times New Roman"/>
          <w:b/>
          <w:sz w:val="24"/>
          <w:szCs w:val="24"/>
        </w:rPr>
        <w:t>/2023.Anyt.</w:t>
      </w:r>
    </w:p>
    <w:p w:rsidR="005022EC" w:rsidRDefault="005022EC" w:rsidP="005022EC">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5022EC" w:rsidRPr="00062801" w:rsidTr="00743C37">
        <w:trPr>
          <w:trHeight w:val="454"/>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2EC" w:rsidRPr="00683D4E" w:rsidRDefault="005022EC" w:rsidP="00743C37">
            <w:pPr>
              <w:jc w:val="both"/>
              <w:rPr>
                <w:rFonts w:ascii="Times New Roman" w:eastAsia="Calibri" w:hAnsi="Times New Roman" w:cs="Times New Roman"/>
                <w:b/>
                <w:sz w:val="24"/>
                <w:szCs w:val="24"/>
              </w:rPr>
            </w:pPr>
            <w:bookmarkStart w:id="0" w:name="_GoBack"/>
            <w:r>
              <w:rPr>
                <w:rFonts w:ascii="Times New Roman" w:eastAsia="Calibri" w:hAnsi="Times New Roman" w:cs="Times New Roman"/>
                <w:b/>
                <w:sz w:val="24"/>
                <w:szCs w:val="24"/>
              </w:rPr>
              <w:t>Hozzájáruló nyilatkozat</w:t>
            </w:r>
            <w:r w:rsidRPr="005E7ADA">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képmás </w:t>
            </w:r>
            <w:r w:rsidRPr="005E7ADA">
              <w:rPr>
                <w:rFonts w:ascii="Times New Roman" w:eastAsia="Calibri" w:hAnsi="Times New Roman" w:cs="Times New Roman"/>
                <w:b/>
                <w:sz w:val="24"/>
                <w:szCs w:val="24"/>
              </w:rPr>
              <w:t>készítéséhe</w:t>
            </w:r>
            <w:r>
              <w:rPr>
                <w:rFonts w:ascii="Times New Roman" w:eastAsia="Calibri" w:hAnsi="Times New Roman" w:cs="Times New Roman"/>
                <w:b/>
                <w:sz w:val="24"/>
                <w:szCs w:val="24"/>
              </w:rPr>
              <w:t>z.</w:t>
            </w:r>
            <w:bookmarkEnd w:id="0"/>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2EC" w:rsidRPr="000C0930" w:rsidRDefault="005022E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GDPR 6. cikk (1) bekezdés a) pont.</w:t>
            </w:r>
          </w:p>
        </w:tc>
      </w:tr>
      <w:tr w:rsidR="005022EC" w:rsidRPr="00062801" w:rsidTr="00743C37">
        <w:trPr>
          <w:trHeight w:val="565"/>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Személyi állományi tagok és </w:t>
            </w:r>
            <w:r w:rsidRPr="005E7ADA">
              <w:rPr>
                <w:rFonts w:ascii="Times New Roman" w:hAnsi="Times New Roman" w:cs="Times New Roman"/>
                <w:sz w:val="24"/>
                <w:szCs w:val="24"/>
              </w:rPr>
              <w:t>fogvatartottak termé</w:t>
            </w:r>
            <w:r>
              <w:rPr>
                <w:rFonts w:ascii="Times New Roman" w:hAnsi="Times New Roman" w:cs="Times New Roman"/>
                <w:sz w:val="24"/>
                <w:szCs w:val="24"/>
              </w:rPr>
              <w:t xml:space="preserve">szetes </w:t>
            </w:r>
            <w:proofErr w:type="gramStart"/>
            <w:r>
              <w:rPr>
                <w:rFonts w:ascii="Times New Roman" w:hAnsi="Times New Roman" w:cs="Times New Roman"/>
                <w:sz w:val="24"/>
                <w:szCs w:val="24"/>
              </w:rPr>
              <w:t>személyazonosító  adatai</w:t>
            </w:r>
            <w:proofErr w:type="gramEnd"/>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2EC" w:rsidRPr="000C0930" w:rsidRDefault="005022EC"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5022EC" w:rsidRPr="00062801" w:rsidTr="00743C37">
        <w:trPr>
          <w:trHeight w:val="454"/>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5022EC" w:rsidRDefault="005022EC"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5022EC" w:rsidRPr="000C0930" w:rsidRDefault="005022EC"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5022EC" w:rsidRPr="00062801" w:rsidTr="00743C37">
        <w:trPr>
          <w:trHeight w:val="778"/>
        </w:trPr>
        <w:tc>
          <w:tcPr>
            <w:tcW w:w="3828" w:type="dxa"/>
          </w:tcPr>
          <w:p w:rsidR="005022EC" w:rsidRPr="000C0930" w:rsidRDefault="005022E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2EC" w:rsidRPr="000C0930" w:rsidRDefault="005022EC"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5022EC" w:rsidRPr="00062801" w:rsidTr="00743C37">
        <w:trPr>
          <w:trHeight w:val="778"/>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022EC" w:rsidRPr="00D95B0A" w:rsidRDefault="005022EC"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5022EC" w:rsidRPr="00062801" w:rsidRDefault="005022EC"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5022EC" w:rsidRPr="00062801" w:rsidRDefault="005022E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1B0DC6">
              <w:rPr>
                <w:rFonts w:ascii="Times New Roman" w:hAnsi="Times New Roman" w:cs="Times New Roman"/>
                <w:sz w:val="24"/>
                <w:szCs w:val="24"/>
              </w:rPr>
              <w:t>Hollósi</w:t>
            </w:r>
            <w:proofErr w:type="spellEnd"/>
            <w:r w:rsidR="001B0DC6">
              <w:rPr>
                <w:rFonts w:ascii="Times New Roman" w:hAnsi="Times New Roman" w:cs="Times New Roman"/>
                <w:sz w:val="24"/>
                <w:szCs w:val="24"/>
              </w:rPr>
              <w:t xml:space="preserve"> Csilla</w:t>
            </w:r>
          </w:p>
          <w:p w:rsidR="005022EC" w:rsidRPr="00062801" w:rsidRDefault="001B0DC6"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5022EC" w:rsidRPr="00062801">
              <w:rPr>
                <w:rFonts w:ascii="Times New Roman" w:hAnsi="Times New Roman" w:cs="Times New Roman"/>
                <w:sz w:val="24"/>
                <w:szCs w:val="24"/>
              </w:rPr>
              <w:t>, e-mail: bfb.uk@bv.gov.hu</w:t>
            </w:r>
          </w:p>
        </w:tc>
      </w:tr>
      <w:tr w:rsidR="005022EC" w:rsidRPr="00062801" w:rsidTr="00743C37">
        <w:trPr>
          <w:trHeight w:val="778"/>
        </w:trPr>
        <w:tc>
          <w:tcPr>
            <w:tcW w:w="3828" w:type="dxa"/>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022EC" w:rsidRPr="00062801" w:rsidRDefault="005022E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022EC" w:rsidRPr="00062801" w:rsidTr="00743C37">
        <w:trPr>
          <w:trHeight w:val="778"/>
        </w:trPr>
        <w:tc>
          <w:tcPr>
            <w:tcW w:w="3828" w:type="dxa"/>
            <w:tcBorders>
              <w:bottom w:val="single" w:sz="4" w:space="0" w:color="auto"/>
            </w:tcBorders>
          </w:tcPr>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5022EC" w:rsidRPr="00062801" w:rsidRDefault="005022E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5022EC" w:rsidRPr="00062801" w:rsidRDefault="005022E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2EC" w:rsidRDefault="005022EC" w:rsidP="005022EC">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1B0DC6"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B0DC6">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FAB502C" wp14:editId="4A2F881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B0DC6" w:rsidRDefault="001B0DC6"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0DC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022EC"/>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1119</Words>
  <Characters>7728</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2020-11-20T10:34:00Z</dcterms:created>
  <dcterms:modified xsi:type="dcterms:W3CDTF">2023-07-11T14:49:00Z</dcterms:modified>
</cp:coreProperties>
</file>