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jc w:val="center"/>
        <w:tblInd w:w="-459" w:type="dxa"/>
        <w:tblLook w:val="04A0" w:firstRow="1" w:lastRow="0" w:firstColumn="1" w:lastColumn="0" w:noHBand="0" w:noVBand="1"/>
      </w:tblPr>
      <w:tblGrid>
        <w:gridCol w:w="3828"/>
        <w:gridCol w:w="6237"/>
      </w:tblGrid>
      <w:tr w:rsidR="00B710FB" w:rsidRPr="00062801" w:rsidTr="00743C37">
        <w:trPr>
          <w:trHeight w:val="454"/>
          <w:jc w:val="center"/>
        </w:trPr>
        <w:tc>
          <w:tcPr>
            <w:tcW w:w="3828" w:type="dxa"/>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B710FB" w:rsidRPr="00683D4E" w:rsidRDefault="00B710FB" w:rsidP="00743C37">
            <w:pPr>
              <w:jc w:val="both"/>
              <w:rPr>
                <w:rFonts w:ascii="Times New Roman" w:eastAsia="Calibri" w:hAnsi="Times New Roman" w:cs="Times New Roman"/>
                <w:b/>
                <w:sz w:val="24"/>
                <w:szCs w:val="24"/>
              </w:rPr>
            </w:pPr>
            <w:r w:rsidRPr="0066727F">
              <w:rPr>
                <w:rFonts w:ascii="Times New Roman" w:eastAsia="Calibri" w:hAnsi="Times New Roman" w:cs="Times New Roman"/>
                <w:b/>
                <w:sz w:val="24"/>
                <w:szCs w:val="24"/>
              </w:rPr>
              <w:t>Fogvatartottak egészségügyi adatainak nyilvántartása</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adatkezelés célja</w:t>
            </w:r>
          </w:p>
        </w:tc>
        <w:tc>
          <w:tcPr>
            <w:tcW w:w="6237" w:type="dxa"/>
          </w:tcPr>
          <w:p w:rsidR="00B710FB" w:rsidRPr="000C0930" w:rsidRDefault="00B710FB" w:rsidP="00743C37">
            <w:pPr>
              <w:jc w:val="both"/>
              <w:rPr>
                <w:rFonts w:ascii="Times New Roman" w:hAnsi="Times New Roman" w:cs="Times New Roman"/>
                <w:sz w:val="24"/>
                <w:szCs w:val="24"/>
              </w:rPr>
            </w:pPr>
            <w:r w:rsidRPr="000C0930">
              <w:rPr>
                <w:rFonts w:ascii="Times New Roman" w:hAnsi="Times New Roman" w:cs="Times New Roman"/>
                <w:sz w:val="24"/>
                <w:szCs w:val="24"/>
              </w:rPr>
              <w:t>A</w:t>
            </w:r>
            <w:r>
              <w:rPr>
                <w:rFonts w:ascii="Times New Roman" w:hAnsi="Times New Roman" w:cs="Times New Roman"/>
                <w:sz w:val="24"/>
                <w:szCs w:val="24"/>
              </w:rPr>
              <w:t xml:space="preserve"> végrehajtásért felelős szerv </w:t>
            </w:r>
            <w:r w:rsidRPr="00C0033B">
              <w:rPr>
                <w:rFonts w:ascii="Times New Roman" w:hAnsi="Times New Roman" w:cs="Times New Roman"/>
                <w:sz w:val="24"/>
                <w:szCs w:val="24"/>
              </w:rPr>
              <w:t>t</w:t>
            </w:r>
            <w:r>
              <w:rPr>
                <w:rFonts w:ascii="Times New Roman" w:hAnsi="Times New Roman" w:cs="Times New Roman"/>
                <w:sz w:val="24"/>
                <w:szCs w:val="24"/>
              </w:rPr>
              <w:t xml:space="preserve">örvényben </w:t>
            </w:r>
            <w:r w:rsidRPr="00C0033B">
              <w:rPr>
                <w:rFonts w:ascii="Times New Roman" w:hAnsi="Times New Roman" w:cs="Times New Roman"/>
                <w:sz w:val="24"/>
                <w:szCs w:val="24"/>
              </w:rPr>
              <w:t>meghatározott feladatai teljesítése érdekébe</w:t>
            </w:r>
            <w:r>
              <w:rPr>
                <w:rFonts w:ascii="Times New Roman" w:hAnsi="Times New Roman" w:cs="Times New Roman"/>
                <w:sz w:val="24"/>
                <w:szCs w:val="24"/>
              </w:rPr>
              <w:t>n.</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adatkezelés jogalapja</w:t>
            </w:r>
          </w:p>
        </w:tc>
        <w:tc>
          <w:tcPr>
            <w:tcW w:w="6237" w:type="dxa"/>
          </w:tcPr>
          <w:p w:rsidR="00B710FB" w:rsidRPr="000C0930" w:rsidRDefault="00B710FB" w:rsidP="00743C37">
            <w:pPr>
              <w:jc w:val="both"/>
              <w:rPr>
                <w:rFonts w:ascii="Times New Roman" w:hAnsi="Times New Roman" w:cs="Times New Roman"/>
                <w:sz w:val="24"/>
                <w:szCs w:val="24"/>
              </w:rPr>
            </w:pPr>
            <w:r w:rsidRPr="0066727F">
              <w:rPr>
                <w:rFonts w:ascii="Times New Roman" w:hAnsi="Times New Roman" w:cs="Times New Roman"/>
                <w:sz w:val="24"/>
                <w:szCs w:val="24"/>
              </w:rPr>
              <w:t>1997.</w:t>
            </w:r>
            <w:r>
              <w:rPr>
                <w:rFonts w:ascii="Times New Roman" w:hAnsi="Times New Roman" w:cs="Times New Roman"/>
                <w:sz w:val="24"/>
                <w:szCs w:val="24"/>
              </w:rPr>
              <w:t xml:space="preserve"> évi XLVII. törvény II. fejezet, </w:t>
            </w:r>
            <w:r w:rsidRPr="0066727F">
              <w:rPr>
                <w:rFonts w:ascii="Times New Roman" w:hAnsi="Times New Roman" w:cs="Times New Roman"/>
                <w:sz w:val="24"/>
                <w:szCs w:val="24"/>
              </w:rPr>
              <w:t>1995. évi CVII. törvény V. fejezet</w:t>
            </w:r>
          </w:p>
        </w:tc>
      </w:tr>
      <w:tr w:rsidR="00B710FB" w:rsidRPr="00062801" w:rsidTr="00743C37">
        <w:trPr>
          <w:trHeight w:val="565"/>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adatok fajtája</w:t>
            </w:r>
          </w:p>
        </w:tc>
        <w:tc>
          <w:tcPr>
            <w:tcW w:w="6237" w:type="dxa"/>
          </w:tcPr>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A </w:t>
            </w:r>
            <w:r w:rsidRPr="007866EB">
              <w:rPr>
                <w:rFonts w:ascii="Times New Roman" w:hAnsi="Times New Roman" w:cs="Times New Roman"/>
                <w:sz w:val="24"/>
                <w:szCs w:val="24"/>
              </w:rPr>
              <w:t>fogvatar</w:t>
            </w:r>
            <w:r>
              <w:rPr>
                <w:rFonts w:ascii="Times New Roman" w:hAnsi="Times New Roman" w:cs="Times New Roman"/>
                <w:sz w:val="24"/>
                <w:szCs w:val="24"/>
              </w:rPr>
              <w:t>tott egészségügyi adatai.</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érintettek köre</w:t>
            </w:r>
          </w:p>
        </w:tc>
        <w:tc>
          <w:tcPr>
            <w:tcW w:w="6237" w:type="dxa"/>
          </w:tcPr>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Fogvatartottak.</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adatok forrása</w:t>
            </w:r>
          </w:p>
        </w:tc>
        <w:tc>
          <w:tcPr>
            <w:tcW w:w="6237" w:type="dxa"/>
          </w:tcPr>
          <w:p w:rsidR="00B710FB" w:rsidRPr="000C0930" w:rsidRDefault="00B710FB" w:rsidP="00743C37">
            <w:pPr>
              <w:jc w:val="both"/>
              <w:rPr>
                <w:rFonts w:ascii="Times New Roman" w:hAnsi="Times New Roman" w:cs="Times New Roman"/>
                <w:sz w:val="24"/>
                <w:szCs w:val="24"/>
              </w:rPr>
            </w:pPr>
            <w:r>
              <w:rPr>
                <w:rFonts w:ascii="Times New Roman" w:hAnsi="Times New Roman" w:cs="Times New Roman"/>
                <w:sz w:val="24"/>
                <w:szCs w:val="24"/>
              </w:rPr>
              <w:t>Fogvatartott egészségügyi dokumentációja.</w:t>
            </w:r>
          </w:p>
        </w:tc>
      </w:tr>
      <w:tr w:rsidR="00B710FB" w:rsidRPr="00062801" w:rsidTr="00743C37">
        <w:trPr>
          <w:trHeight w:val="454"/>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 továbbított adatok fajtája, címzettje, az adattovábbítás jogalapja</w:t>
            </w:r>
          </w:p>
        </w:tc>
        <w:tc>
          <w:tcPr>
            <w:tcW w:w="6237" w:type="dxa"/>
          </w:tcPr>
          <w:p w:rsidR="00B710FB" w:rsidRDefault="00B710FB" w:rsidP="00743C37">
            <w:pPr>
              <w:rPr>
                <w:rFonts w:ascii="Times New Roman" w:hAnsi="Times New Roman" w:cs="Times New Roman"/>
                <w:sz w:val="24"/>
                <w:szCs w:val="24"/>
              </w:rPr>
            </w:pPr>
            <w:r>
              <w:rPr>
                <w:rFonts w:ascii="Times New Roman" w:hAnsi="Times New Roman" w:cs="Times New Roman"/>
                <w:sz w:val="24"/>
                <w:szCs w:val="24"/>
              </w:rPr>
              <w:t>Adatkör: fogvatartotti egészségügyi adatok.</w:t>
            </w:r>
          </w:p>
          <w:p w:rsidR="00B710FB"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Címzettek: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 szerint.</w:t>
            </w:r>
          </w:p>
          <w:p w:rsidR="00B710FB" w:rsidRPr="000C0930" w:rsidRDefault="00B710FB" w:rsidP="00743C37">
            <w:pPr>
              <w:rPr>
                <w:rFonts w:ascii="Times New Roman" w:hAnsi="Times New Roman" w:cs="Times New Roman"/>
                <w:sz w:val="24"/>
                <w:szCs w:val="24"/>
              </w:rPr>
            </w:pPr>
            <w:r>
              <w:rPr>
                <w:rFonts w:ascii="Times New Roman" w:hAnsi="Times New Roman" w:cs="Times New Roman"/>
                <w:sz w:val="24"/>
                <w:szCs w:val="24"/>
              </w:rPr>
              <w:t xml:space="preserve">Jogalap: </w:t>
            </w: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e.</w:t>
            </w:r>
          </w:p>
        </w:tc>
      </w:tr>
      <w:tr w:rsidR="00B710FB" w:rsidRPr="00062801" w:rsidTr="00743C37">
        <w:trPr>
          <w:trHeight w:val="778"/>
          <w:jc w:val="center"/>
        </w:trPr>
        <w:tc>
          <w:tcPr>
            <w:tcW w:w="3828" w:type="dxa"/>
          </w:tcPr>
          <w:p w:rsidR="00B710FB" w:rsidRPr="000C0930" w:rsidRDefault="00B710FB" w:rsidP="00743C37">
            <w:pPr>
              <w:rPr>
                <w:rFonts w:ascii="Times New Roman" w:hAnsi="Times New Roman" w:cs="Times New Roman"/>
                <w:sz w:val="24"/>
                <w:szCs w:val="24"/>
              </w:rPr>
            </w:pPr>
            <w:r w:rsidRPr="000C0930">
              <w:rPr>
                <w:rFonts w:ascii="Times New Roman" w:hAnsi="Times New Roman" w:cs="Times New Roman"/>
                <w:sz w:val="24"/>
                <w:szCs w:val="24"/>
              </w:rPr>
              <w:t>Az egyes adatfajták törlési határideje</w:t>
            </w:r>
          </w:p>
        </w:tc>
        <w:tc>
          <w:tcPr>
            <w:tcW w:w="6237" w:type="dxa"/>
          </w:tcPr>
          <w:p w:rsidR="00B710FB" w:rsidRPr="000C0930" w:rsidRDefault="00B710FB" w:rsidP="00743C37">
            <w:pPr>
              <w:jc w:val="both"/>
              <w:rPr>
                <w:rFonts w:ascii="Times New Roman" w:hAnsi="Times New Roman" w:cs="Times New Roman"/>
                <w:sz w:val="24"/>
                <w:szCs w:val="24"/>
              </w:rPr>
            </w:pPr>
            <w:r w:rsidRPr="0066727F">
              <w:rPr>
                <w:rFonts w:ascii="Times New Roman" w:hAnsi="Times New Roman" w:cs="Times New Roman"/>
                <w:sz w:val="24"/>
                <w:szCs w:val="24"/>
              </w:rPr>
              <w:t>1997. évi XLVII. törvény II. fejezet</w:t>
            </w:r>
            <w:r>
              <w:rPr>
                <w:rFonts w:ascii="Times New Roman" w:hAnsi="Times New Roman" w:cs="Times New Roman"/>
                <w:sz w:val="24"/>
                <w:szCs w:val="24"/>
              </w:rPr>
              <w:t>, figyelemmel a</w:t>
            </w:r>
            <w:r w:rsidRPr="000C0930">
              <w:rPr>
                <w:rFonts w:ascii="Times New Roman" w:hAnsi="Times New Roman" w:cs="Times New Roman"/>
                <w:sz w:val="24"/>
                <w:szCs w:val="24"/>
              </w:rPr>
              <w:t xml:space="preserve"> köziratokról, a közlevéltárakról és a magánlevéltári anyag védelméről szóló 1995. évi LXVI. törvény 9. §</w:t>
            </w:r>
            <w:proofErr w:type="spellStart"/>
            <w:r w:rsidRPr="000C0930">
              <w:rPr>
                <w:rFonts w:ascii="Times New Roman" w:hAnsi="Times New Roman" w:cs="Times New Roman"/>
                <w:sz w:val="24"/>
                <w:szCs w:val="24"/>
              </w:rPr>
              <w:t>-ában</w:t>
            </w:r>
            <w:proofErr w:type="spellEnd"/>
            <w:r w:rsidRPr="000C0930">
              <w:rPr>
                <w:rFonts w:ascii="Times New Roman" w:hAnsi="Times New Roman" w:cs="Times New Roman"/>
                <w:sz w:val="24"/>
                <w:szCs w:val="24"/>
              </w:rPr>
              <w:t xml:space="preserve"> foglaltak alapján a büntetés-végrehajtási szervezet Egységes Iratkezelési Szabályzatáb</w:t>
            </w:r>
            <w:r>
              <w:rPr>
                <w:rFonts w:ascii="Times New Roman" w:hAnsi="Times New Roman" w:cs="Times New Roman"/>
                <w:sz w:val="24"/>
                <w:szCs w:val="24"/>
              </w:rPr>
              <w:t>an foglalt megőrzési idő leteltére</w:t>
            </w:r>
            <w:r w:rsidRPr="000C0930">
              <w:rPr>
                <w:rFonts w:ascii="Times New Roman" w:hAnsi="Times New Roman" w:cs="Times New Roman"/>
                <w:sz w:val="24"/>
                <w:szCs w:val="24"/>
              </w:rPr>
              <w:t>.</w:t>
            </w:r>
          </w:p>
        </w:tc>
      </w:tr>
      <w:tr w:rsidR="00B710FB" w:rsidRPr="00062801" w:rsidTr="00743C37">
        <w:trPr>
          <w:trHeight w:val="778"/>
          <w:jc w:val="center"/>
        </w:trPr>
        <w:tc>
          <w:tcPr>
            <w:tcW w:w="3828" w:type="dxa"/>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7347A9" w:rsidRDefault="007347A9" w:rsidP="007347A9">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7347A9" w:rsidRDefault="007347A9" w:rsidP="007347A9">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7347A9" w:rsidRDefault="007347A9" w:rsidP="007347A9">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B710FB" w:rsidRPr="00062801" w:rsidRDefault="007347A9" w:rsidP="007347A9">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B710FB" w:rsidRPr="00062801" w:rsidTr="00743C37">
        <w:trPr>
          <w:trHeight w:val="778"/>
          <w:jc w:val="center"/>
        </w:trPr>
        <w:tc>
          <w:tcPr>
            <w:tcW w:w="3828" w:type="dxa"/>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B710FB" w:rsidRPr="00062801" w:rsidRDefault="00B710F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B710FB" w:rsidRPr="00062801" w:rsidTr="00743C37">
        <w:trPr>
          <w:trHeight w:val="778"/>
          <w:jc w:val="center"/>
        </w:trPr>
        <w:tc>
          <w:tcPr>
            <w:tcW w:w="3828" w:type="dxa"/>
            <w:tcBorders>
              <w:bottom w:val="single" w:sz="4" w:space="0" w:color="auto"/>
            </w:tcBorders>
          </w:tcPr>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B710FB" w:rsidRPr="00062801" w:rsidRDefault="00B710F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B710FB" w:rsidRPr="00062801" w:rsidRDefault="00B710F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217AB6"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adatkezelő az érintett személyek személyes adatait eltérő célra nem használja fel.</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0702DA" w:rsidRDefault="00217AB6" w:rsidP="00217AB6">
      <w:pPr>
        <w:spacing w:after="0" w:line="240" w:lineRule="auto"/>
        <w:jc w:val="both"/>
        <w:rPr>
          <w:rFonts w:ascii="Times New Roman" w:hAnsi="Times New Roman" w:cs="Times New Roman"/>
          <w:sz w:val="24"/>
          <w:szCs w:val="24"/>
        </w:rPr>
      </w:pPr>
      <w:r w:rsidRPr="000702DA">
        <w:rPr>
          <w:rFonts w:ascii="Times New Roman" w:hAnsi="Times New Roman" w:cs="Times New Roman"/>
          <w:sz w:val="24"/>
          <w:szCs w:val="24"/>
        </w:rPr>
        <w:t>Az adatkezeléssel kapcsolatos jogok és jogorvoslati lehetőségek:</w:t>
      </w:r>
    </w:p>
    <w:p w:rsidR="00217AB6" w:rsidRPr="000702DA"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információs  önrendelkezési  jogról  és  az  információszabadságról  szóló  2011.  évi  CXII.  törvény  II/A. fejezetében  foglaltaknak megfelelően az adatkezeléssel összefüggésben az adatkezelő adatvédelmi tisztviselőjén keresztül jogosult: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előzetes tájékoztatáshoz való jog érvényesülése érdekében az adatkezeléssel összefüggő tényekről az adatkezelést megelőzően tájékoztatást kapni,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hozzáférési  jog  érvényesülése  érdekében  tájékoztatást  kérni  személyes  adatai  kezeléséről,  valamint kérni a kezelt személyes adatok rendelkezésre bocsátását,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a helyesbítéshez való jog érvényesülése érdekében pontatlan adatok esetén helyesbítést vagy a hiányos adatok kiegészítését kérni,</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adatkezelés korlátozásához való jog érvényesülése érdekében kérni az adatkezelés korlátozását,</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 törléshez való jog érvényesülése érdekében kérni a hozzájárulás alapján kezelt adatok törlését.</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502A91">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céljáról,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 jogalapjáról,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időtartamáról,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kezelt adatok köréről, amelyek másolatát kérelemre az érintett rendelkezésére bocsátja,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 személyes adatok címzettjeiről, illetve a címzettek kategóriáiról,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harmadik országba vagy nemzetközi szervezet részére történő továbbításról,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adatok forrásáról, amennyiben azokat nem az érintettől gyűjtötte,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automatizált döntéshozatal jellemzőiről, ha ilyet alkalmaz az adatkezelő,</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az adatkezeléssel kapcsolatos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jogairól,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jogorvoslati lehetőségeiről,</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w:t>
      </w:r>
      <w:r>
        <w:rPr>
          <w:rFonts w:ascii="Times New Roman" w:hAnsi="Times New Roman" w:cs="Times New Roman"/>
          <w:sz w:val="24"/>
          <w:szCs w:val="24"/>
        </w:rPr>
        <w:t xml:space="preserve"> </w:t>
      </w:r>
      <w:r w:rsidRPr="00502A91">
        <w:rPr>
          <w:rFonts w:ascii="Times New Roman" w:hAnsi="Times New Roman" w:cs="Times New Roman"/>
          <w:sz w:val="24"/>
          <w:szCs w:val="24"/>
        </w:rPr>
        <w:t>a  személyes  adatai  kezelésével  összefüggésben  felmerült  adatvédelmi  incidensek  bekövetkezésének körülményeiről, azok hatásairól és az azok kezelésére tett intézkedésekről.</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  tájékoztatás  iránti  és  az  intézkedésre  irányuló  kérelmek  ügyintézési  határideje  25  nap.  A  tájékoztatás  és  a kérelem  alapján  az  </w:t>
      </w:r>
      <w:proofErr w:type="spellStart"/>
      <w:r w:rsidRPr="00502A91">
        <w:rPr>
          <w:rFonts w:ascii="Times New Roman" w:hAnsi="Times New Roman" w:cs="Times New Roman"/>
          <w:sz w:val="24"/>
          <w:szCs w:val="24"/>
        </w:rPr>
        <w:t>érintetti</w:t>
      </w:r>
      <w:proofErr w:type="spellEnd"/>
      <w:r w:rsidRPr="00502A91">
        <w:rPr>
          <w:rFonts w:ascii="Times New Roman" w:hAnsi="Times New Roman" w:cs="Times New Roman"/>
          <w:sz w:val="24"/>
          <w:szCs w:val="24"/>
        </w:rPr>
        <w:t xml:space="preserve">  jogok  érvényesülése  érdekében  tett  intézkedés  ingyenes,  azonban  a  folyó  évben, azonos adatkörre vonatkozóan ismételten benyújtott kérelem benyújtása esetén, és amennyiben az adatkezelő az adatok  helyesbítését,  törlését  vagy  az  adatkezelés  korlátozását  az  adatkezelő  jogszerűen  mellőzi,  az  érintett jogainak  ismételt  és  megalapozatlan  érvényesítésével  összefüggésben  közvetlenül  felmerült  költségek megtérítését követelheti.</w:t>
      </w:r>
    </w:p>
    <w:p w:rsidR="00217AB6" w:rsidRPr="00502A91" w:rsidRDefault="00217AB6" w:rsidP="00217AB6">
      <w:pPr>
        <w:spacing w:after="0" w:line="240" w:lineRule="auto"/>
        <w:jc w:val="both"/>
        <w:rPr>
          <w:rFonts w:ascii="Times New Roman" w:hAnsi="Times New Roman" w:cs="Times New Roman"/>
          <w:sz w:val="24"/>
          <w:szCs w:val="24"/>
        </w:rPr>
      </w:pPr>
    </w:p>
    <w:p w:rsidR="00217AB6"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jogellenes,</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lastRenderedPageBreak/>
        <w:t xml:space="preserve">–  </w:t>
      </w:r>
      <w:r>
        <w:rPr>
          <w:rFonts w:ascii="Times New Roman" w:hAnsi="Times New Roman" w:cs="Times New Roman"/>
          <w:sz w:val="24"/>
          <w:szCs w:val="24"/>
        </w:rPr>
        <w:tab/>
      </w:r>
      <w:r w:rsidRPr="00502A91">
        <w:rPr>
          <w:rFonts w:ascii="Times New Roman" w:hAnsi="Times New Roman" w:cs="Times New Roman"/>
          <w:sz w:val="24"/>
          <w:szCs w:val="24"/>
        </w:rPr>
        <w:t>ha az érintett  hozzájárulásán  alapult az adatok  kezelése és azt visszavonta, és  más jogalap az adatok további kezelését nem teszi jogszerűvé,</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xml:space="preserve">–  </w:t>
      </w:r>
      <w:r>
        <w:rPr>
          <w:rFonts w:ascii="Times New Roman" w:hAnsi="Times New Roman" w:cs="Times New Roman"/>
          <w:sz w:val="24"/>
          <w:szCs w:val="24"/>
        </w:rPr>
        <w:tab/>
      </w:r>
      <w:r w:rsidRPr="00502A91">
        <w:rPr>
          <w:rFonts w:ascii="Times New Roman" w:hAnsi="Times New Roman" w:cs="Times New Roman"/>
          <w:sz w:val="24"/>
          <w:szCs w:val="24"/>
        </w:rPr>
        <w:t>az  adatok  törlését  jogszabály,  az  Európai  Unió  jogi  aktusa,  a  Nemzeti  Adatvédelmi  és Információszabadság Hatóság vagy a bíróság elrendelte,</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adatkezelés korlátozásához való jog érvényesülése érdekében szükséges időtartam eltelt.</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Az adatkezelés korlátozására abban az esetben van lehetőség, amennyiben</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érintett vitatja az adatkezelő, illetve a megbízásából vagy rendelkezése alapján eljáró adatfeldolgozó által  kezelt  személyes  adatok  pontosságát,  helytállóságát  vagy  hiánytalanságát,  és  a  kezelt  személyes adatok pontossága, helytállósága vagy hiánytalansága kétséget kizáróan nem állapítható meg, a fennálló kétség tisztázásának időtartamára,</w:t>
      </w:r>
    </w:p>
    <w:p w:rsidR="00217AB6" w:rsidRPr="00502A91" w:rsidRDefault="00217AB6" w:rsidP="00217AB6">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502A91">
        <w:rPr>
          <w:rFonts w:ascii="Times New Roman" w:hAnsi="Times New Roman" w:cs="Times New Roman"/>
          <w:sz w:val="24"/>
          <w:szCs w:val="24"/>
        </w:rPr>
        <w:t>az adatok törlésének lenne helye, de az érintett írásbeli nyilatkozata vagy az adatkezelő rendelkezésére álló információk alapján megalapozottan feltételezhető, hogy az adatok törlése sértené az érintett jogos érdekeit, a törlés mellőzését megalapozó jogos érdek fennállásának időtartamára,</w:t>
      </w:r>
    </w:p>
    <w:p w:rsidR="00217AB6" w:rsidRDefault="00217AB6" w:rsidP="00217AB6">
      <w:pPr>
        <w:tabs>
          <w:tab w:val="left" w:pos="426"/>
        </w:tabs>
        <w:spacing w:after="0" w:line="240" w:lineRule="auto"/>
        <w:ind w:left="426" w:hanging="284"/>
        <w:jc w:val="both"/>
        <w:rPr>
          <w:rFonts w:ascii="Times New Roman" w:hAnsi="Times New Roman" w:cs="Times New Roman"/>
          <w:sz w:val="24"/>
          <w:szCs w:val="24"/>
        </w:rPr>
      </w:pPr>
      <w:r w:rsidRPr="00502A91">
        <w:rPr>
          <w:rFonts w:ascii="Times New Roman" w:hAnsi="Times New Roman" w:cs="Times New Roman"/>
          <w:sz w:val="24"/>
          <w:szCs w:val="24"/>
        </w:rPr>
        <w:t>–  az  adatok  törlésének  lenne  helye,  de  az  adatkezelő  vagy  más  közfeladatot  ellátó  szerv  által  vagy részvételével  végzett,  jogszabályban  meghatározott  vizsgálatok  vagy  eljárások  –  így  különösen büntetőeljárás  –  során az adatok bizonyítékként való megőrzése szükséges, ezen vizsgálat vagy eljárás végleges, illetve jogerős lezárásáig.</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Ha  az  adat  korlátozás  alá  esik,  az  ilyen  személyes  adatokat  a  tárolás  kivételével  kizárólag  az  érintett  jogos érdekének érvényesítése céljából vagy törvényben, nemzetközi szerződésben, illetve az Európai Unió kötelező jogi aktusában meghatározottak szerint végezhet.</w:t>
      </w:r>
    </w:p>
    <w:p w:rsidR="00217AB6" w:rsidRPr="00502A91" w:rsidRDefault="00217AB6" w:rsidP="00217AB6">
      <w:pPr>
        <w:spacing w:after="0" w:line="240" w:lineRule="auto"/>
        <w:jc w:val="both"/>
        <w:rPr>
          <w:rFonts w:ascii="Times New Roman" w:hAnsi="Times New Roman" w:cs="Times New Roman"/>
          <w:sz w:val="24"/>
          <w:szCs w:val="24"/>
        </w:rPr>
      </w:pPr>
    </w:p>
    <w:p w:rsidR="00217AB6" w:rsidRPr="00502A91" w:rsidRDefault="00217AB6" w:rsidP="00217AB6">
      <w:pPr>
        <w:spacing w:after="0" w:line="240" w:lineRule="auto"/>
        <w:jc w:val="both"/>
        <w:rPr>
          <w:rFonts w:ascii="Times New Roman" w:hAnsi="Times New Roman" w:cs="Times New Roman"/>
          <w:sz w:val="24"/>
          <w:szCs w:val="24"/>
        </w:rPr>
      </w:pPr>
      <w:r w:rsidRPr="00502A91">
        <w:rPr>
          <w:rFonts w:ascii="Times New Roman" w:hAnsi="Times New Roman" w:cs="Times New Roman"/>
          <w:sz w:val="24"/>
          <w:szCs w:val="24"/>
        </w:rPr>
        <w:t>Az adatkezeléssel kapcsolatos jogok érvényesítésének korlátozása, kérelme elutasítása, vagy a személyes adatok kezelésére  vonatkozó  jogszabályok  megsértése  esetén  a  Nemzeti  Adatvédelmi  és  Információszabadság Hatósághoz fordulhat (székhely: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color w:val="auto"/>
            <w:sz w:val="24"/>
            <w:szCs w:val="24"/>
            <w:u w:val="none"/>
          </w:rPr>
          <w:t>ugyfelszolgalat@naih.hu</w:t>
        </w:r>
      </w:hyperlink>
      <w:r w:rsidRPr="00502A91">
        <w:rPr>
          <w:rStyle w:val="Hiperhivatkozs"/>
          <w:rFonts w:ascii="Times New Roman" w:hAnsi="Times New Roman" w:cs="Times New Roman"/>
          <w:color w:val="auto"/>
          <w:sz w:val="24"/>
          <w:szCs w:val="24"/>
          <w:u w:val="none"/>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color w:val="auto"/>
            <w:sz w:val="24"/>
            <w:szCs w:val="24"/>
            <w:u w:val="none"/>
          </w:rPr>
          <w:t>http://naih.hu</w:t>
        </w:r>
      </w:hyperlink>
      <w:r w:rsidRPr="00502A91">
        <w:rPr>
          <w:rFonts w:ascii="Times New Roman" w:hAnsi="Times New Roman" w:cs="Times New Roman"/>
          <w:sz w:val="24"/>
          <w:szCs w:val="24"/>
        </w:rPr>
        <w:t>).</w:t>
      </w:r>
    </w:p>
    <w:p w:rsidR="00217AB6" w:rsidRPr="00502A91" w:rsidRDefault="00217AB6" w:rsidP="00217AB6">
      <w:pPr>
        <w:spacing w:after="0" w:line="240" w:lineRule="auto"/>
        <w:jc w:val="both"/>
        <w:rPr>
          <w:rFonts w:ascii="Times New Roman" w:hAnsi="Times New Roman" w:cs="Times New Roman"/>
          <w:sz w:val="24"/>
          <w:szCs w:val="24"/>
        </w:rPr>
      </w:pPr>
    </w:p>
    <w:p w:rsidR="003575C9" w:rsidRDefault="00217AB6" w:rsidP="00217AB6">
      <w:r w:rsidRPr="00502A91">
        <w:rPr>
          <w:rFonts w:ascii="Times New Roman" w:hAnsi="Times New Roman" w:cs="Times New Roman"/>
          <w:sz w:val="24"/>
          <w:szCs w:val="24"/>
        </w:rPr>
        <w:t>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indítható  meg.  A  törvényszékek  felsorolását  és elérhetőségeit az alábbi linken keresztül tekintheti meg: http://birosag.hu/torvenyszekek</w:t>
      </w:r>
      <w:r>
        <w:rPr>
          <w:rFonts w:ascii="Times New Roman" w:hAnsi="Times New Roman" w:cs="Times New Roman"/>
          <w:sz w:val="24"/>
          <w:szCs w:val="24"/>
        </w:rPr>
        <w:t>.</w:t>
      </w:r>
    </w:p>
    <w:sectPr w:rsidR="003575C9" w:rsidSect="00217AB6">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AB6" w:rsidRDefault="00217AB6" w:rsidP="00217AB6">
      <w:pPr>
        <w:spacing w:after="0" w:line="240" w:lineRule="auto"/>
      </w:pPr>
      <w:r>
        <w:separator/>
      </w:r>
    </w:p>
  </w:endnote>
  <w:endnote w:type="continuationSeparator" w:id="0">
    <w:p w:rsidR="00217AB6" w:rsidRDefault="00217AB6" w:rsidP="0021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5301795"/>
      <w:docPartObj>
        <w:docPartGallery w:val="Page Numbers (Bottom of Page)"/>
        <w:docPartUnique/>
      </w:docPartObj>
    </w:sdtPr>
    <w:sdtEndPr>
      <w:rPr>
        <w:rFonts w:ascii="Times New Roman" w:hAnsi="Times New Roman" w:cs="Times New Roman"/>
      </w:rPr>
    </w:sdtEndPr>
    <w:sdtContent>
      <w:p w:rsidR="00217AB6" w:rsidRPr="00217AB6" w:rsidRDefault="00217AB6">
        <w:pPr>
          <w:pStyle w:val="llb"/>
          <w:jc w:val="right"/>
          <w:rPr>
            <w:rFonts w:ascii="Times New Roman" w:hAnsi="Times New Roman" w:cs="Times New Roman"/>
          </w:rPr>
        </w:pPr>
        <w:r w:rsidRPr="00217AB6">
          <w:rPr>
            <w:rFonts w:ascii="Times New Roman" w:hAnsi="Times New Roman" w:cs="Times New Roman"/>
          </w:rPr>
          <w:fldChar w:fldCharType="begin"/>
        </w:r>
        <w:r w:rsidRPr="00217AB6">
          <w:rPr>
            <w:rFonts w:ascii="Times New Roman" w:hAnsi="Times New Roman" w:cs="Times New Roman"/>
          </w:rPr>
          <w:instrText>PAGE   \* MERGEFORMAT</w:instrText>
        </w:r>
        <w:r w:rsidRPr="00217AB6">
          <w:rPr>
            <w:rFonts w:ascii="Times New Roman" w:hAnsi="Times New Roman" w:cs="Times New Roman"/>
          </w:rPr>
          <w:fldChar w:fldCharType="separate"/>
        </w:r>
        <w:r w:rsidR="007347A9">
          <w:rPr>
            <w:rFonts w:ascii="Times New Roman" w:hAnsi="Times New Roman" w:cs="Times New Roman"/>
            <w:noProof/>
          </w:rPr>
          <w:t>1</w:t>
        </w:r>
        <w:r w:rsidRPr="00217AB6">
          <w:rPr>
            <w:rFonts w:ascii="Times New Roman" w:hAnsi="Times New Roman" w:cs="Times New Roman"/>
          </w:rPr>
          <w:fldChar w:fldCharType="end"/>
        </w:r>
      </w:p>
    </w:sdtContent>
  </w:sdt>
  <w:p w:rsidR="00217AB6" w:rsidRPr="008F1075" w:rsidRDefault="00217AB6" w:rsidP="00217AB6">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AB6" w:rsidRDefault="00217AB6" w:rsidP="00217AB6">
      <w:pPr>
        <w:spacing w:after="0" w:line="240" w:lineRule="auto"/>
      </w:pPr>
      <w:r>
        <w:separator/>
      </w:r>
    </w:p>
  </w:footnote>
  <w:footnote w:type="continuationSeparator" w:id="0">
    <w:p w:rsidR="00217AB6" w:rsidRDefault="00217AB6" w:rsidP="00217AB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AB6" w:rsidRDefault="00217AB6" w:rsidP="00217AB6">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3183355E" wp14:editId="11A31411">
          <wp:extent cx="455988" cy="836762"/>
          <wp:effectExtent l="0" t="0" r="1270" b="190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17AB6" w:rsidRPr="007347A9" w:rsidRDefault="007347A9" w:rsidP="00217AB6">
    <w:pPr>
      <w:pStyle w:val="lfej"/>
      <w:jc w:val="center"/>
      <w:rPr>
        <w:rFonts w:ascii="Times New Roman" w:hAnsi="Times New Roman" w:cs="Times New Roman"/>
        <w:sz w:val="24"/>
        <w:szCs w:val="24"/>
      </w:rPr>
    </w:pPr>
    <w:r w:rsidRPr="007347A9">
      <w:rPr>
        <w:rFonts w:ascii="Times New Roman" w:hAnsi="Times New Roman" w:cs="Times New Roman"/>
        <w:sz w:val="24"/>
        <w:szCs w:val="24"/>
      </w:rPr>
      <w:t>SÁTORALJAÚJHELYI</w:t>
    </w:r>
    <w:r w:rsidR="00217AB6" w:rsidRPr="007347A9">
      <w:rPr>
        <w:rFonts w:ascii="Times New Roman" w:hAnsi="Times New Roman" w:cs="Times New Roman"/>
        <w:sz w:val="24"/>
        <w:szCs w:val="24"/>
      </w:rPr>
      <w:t xml:space="preserve"> FEGYHÁZ ÉS BÖRTÖN</w:t>
    </w:r>
  </w:p>
  <w:p w:rsidR="00217AB6" w:rsidRDefault="00217AB6">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AB6"/>
    <w:rsid w:val="00217AB6"/>
    <w:rsid w:val="003575C9"/>
    <w:rsid w:val="007347A9"/>
    <w:rsid w:val="008E439D"/>
    <w:rsid w:val="008F5E9E"/>
    <w:rsid w:val="00AD4157"/>
    <w:rsid w:val="00B710F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17AB6"/>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17A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unhideWhenUsed/>
    <w:rsid w:val="00217AB6"/>
    <w:rPr>
      <w:color w:val="0000FF" w:themeColor="hyperlink"/>
      <w:u w:val="single"/>
    </w:rPr>
  </w:style>
  <w:style w:type="character" w:customStyle="1" w:styleId="cf3">
    <w:name w:val="cf3"/>
    <w:basedOn w:val="Bekezdsalapbettpusa"/>
    <w:rsid w:val="00217AB6"/>
  </w:style>
  <w:style w:type="character" w:customStyle="1" w:styleId="fs22">
    <w:name w:val="fs22"/>
    <w:basedOn w:val="Bekezdsalapbettpusa"/>
    <w:rsid w:val="00217AB6"/>
  </w:style>
  <w:style w:type="paragraph" w:styleId="lfej">
    <w:name w:val="header"/>
    <w:basedOn w:val="Norml"/>
    <w:link w:val="lfejChar"/>
    <w:uiPriority w:val="99"/>
    <w:unhideWhenUsed/>
    <w:rsid w:val="00217AB6"/>
    <w:pPr>
      <w:tabs>
        <w:tab w:val="center" w:pos="4536"/>
        <w:tab w:val="right" w:pos="9072"/>
      </w:tabs>
      <w:spacing w:after="0" w:line="240" w:lineRule="auto"/>
    </w:pPr>
  </w:style>
  <w:style w:type="character" w:customStyle="1" w:styleId="lfejChar">
    <w:name w:val="Élőfej Char"/>
    <w:basedOn w:val="Bekezdsalapbettpusa"/>
    <w:link w:val="lfej"/>
    <w:uiPriority w:val="99"/>
    <w:rsid w:val="00217AB6"/>
  </w:style>
  <w:style w:type="paragraph" w:styleId="llb">
    <w:name w:val="footer"/>
    <w:basedOn w:val="Norml"/>
    <w:link w:val="llbChar"/>
    <w:uiPriority w:val="99"/>
    <w:unhideWhenUsed/>
    <w:rsid w:val="00217AB6"/>
    <w:pPr>
      <w:tabs>
        <w:tab w:val="center" w:pos="4536"/>
        <w:tab w:val="right" w:pos="9072"/>
      </w:tabs>
      <w:spacing w:after="0" w:line="240" w:lineRule="auto"/>
    </w:pPr>
  </w:style>
  <w:style w:type="character" w:customStyle="1" w:styleId="llbChar">
    <w:name w:val="Élőláb Char"/>
    <w:basedOn w:val="Bekezdsalapbettpusa"/>
    <w:link w:val="llb"/>
    <w:uiPriority w:val="99"/>
    <w:rsid w:val="00217AB6"/>
  </w:style>
  <w:style w:type="paragraph" w:styleId="Buborkszveg">
    <w:name w:val="Balloon Text"/>
    <w:basedOn w:val="Norml"/>
    <w:link w:val="BuborkszvegChar"/>
    <w:uiPriority w:val="99"/>
    <w:semiHidden/>
    <w:unhideWhenUsed/>
    <w:rsid w:val="00217A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17A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186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1027</Words>
  <Characters>7087</Characters>
  <Application>Microsoft Office Word</Application>
  <DocSecurity>0</DocSecurity>
  <Lines>59</Lines>
  <Paragraphs>16</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2022-10-07T13:05:00Z</dcterms:created>
  <dcterms:modified xsi:type="dcterms:W3CDTF">2022-10-07T13:05:00Z</dcterms:modified>
</cp:coreProperties>
</file>