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E3B" w:rsidRDefault="00372E3B" w:rsidP="00372E3B">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14759C" w:rsidRPr="00062801" w:rsidTr="00743C37">
        <w:trPr>
          <w:trHeight w:val="454"/>
        </w:trPr>
        <w:tc>
          <w:tcPr>
            <w:tcW w:w="3828" w:type="dxa"/>
          </w:tcPr>
          <w:p w:rsidR="0014759C" w:rsidRPr="00062801" w:rsidRDefault="0014759C"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14759C" w:rsidRPr="00CF1E04" w:rsidRDefault="0014759C" w:rsidP="00743C37">
            <w:pPr>
              <w:jc w:val="both"/>
              <w:rPr>
                <w:rFonts w:ascii="Times New Roman" w:eastAsia="Calibri" w:hAnsi="Times New Roman" w:cs="Times New Roman"/>
                <w:b/>
                <w:sz w:val="24"/>
                <w:szCs w:val="24"/>
              </w:rPr>
            </w:pPr>
            <w:r>
              <w:rPr>
                <w:rFonts w:ascii="Times New Roman" w:hAnsi="Times New Roman" w:cs="Times New Roman"/>
                <w:b/>
                <w:sz w:val="24"/>
                <w:szCs w:val="24"/>
              </w:rPr>
              <w:t>A fogvatartotti kapcsolattartók nyilvántartása.</w:t>
            </w:r>
          </w:p>
        </w:tc>
      </w:tr>
      <w:tr w:rsidR="0014759C" w:rsidRPr="00062801" w:rsidTr="00743C37">
        <w:trPr>
          <w:trHeight w:val="454"/>
        </w:trPr>
        <w:tc>
          <w:tcPr>
            <w:tcW w:w="3828" w:type="dxa"/>
          </w:tcPr>
          <w:p w:rsidR="0014759C" w:rsidRPr="000C0930" w:rsidRDefault="0014759C"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14759C" w:rsidRPr="000C0930" w:rsidRDefault="0014759C"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w:t>
            </w:r>
            <w:r w:rsidRPr="00DF6047">
              <w:rPr>
                <w:rFonts w:ascii="Times New Roman" w:hAnsi="Times New Roman" w:cs="Times New Roman"/>
                <w:sz w:val="24"/>
                <w:szCs w:val="24"/>
              </w:rPr>
              <w:t>kapc</w:t>
            </w:r>
            <w:r>
              <w:rPr>
                <w:rFonts w:ascii="Times New Roman" w:hAnsi="Times New Roman" w:cs="Times New Roman"/>
                <w:sz w:val="24"/>
                <w:szCs w:val="24"/>
              </w:rPr>
              <w:t xml:space="preserve">solattartási jog biztosítása, </w:t>
            </w:r>
            <w:r w:rsidRPr="00DF6047">
              <w:rPr>
                <w:rFonts w:ascii="Times New Roman" w:hAnsi="Times New Roman" w:cs="Times New Roman"/>
                <w:sz w:val="24"/>
                <w:szCs w:val="24"/>
              </w:rPr>
              <w:t>a kapcsolattartó személyazonosságának megállapítása</w:t>
            </w:r>
            <w:r>
              <w:rPr>
                <w:rFonts w:ascii="Times New Roman" w:hAnsi="Times New Roman" w:cs="Times New Roman"/>
                <w:sz w:val="24"/>
                <w:szCs w:val="24"/>
              </w:rPr>
              <w:t>.</w:t>
            </w:r>
          </w:p>
        </w:tc>
      </w:tr>
      <w:tr w:rsidR="0014759C" w:rsidRPr="00062801" w:rsidTr="00743C37">
        <w:trPr>
          <w:trHeight w:val="454"/>
        </w:trPr>
        <w:tc>
          <w:tcPr>
            <w:tcW w:w="3828" w:type="dxa"/>
          </w:tcPr>
          <w:p w:rsidR="0014759C" w:rsidRPr="00DF6047" w:rsidRDefault="0014759C" w:rsidP="00743C37">
            <w:pPr>
              <w:rPr>
                <w:rFonts w:ascii="Times New Roman" w:hAnsi="Times New Roman" w:cs="Times New Roman"/>
                <w:sz w:val="24"/>
                <w:szCs w:val="24"/>
              </w:rPr>
            </w:pPr>
            <w:r w:rsidRPr="00DF6047">
              <w:rPr>
                <w:rFonts w:ascii="Times New Roman" w:hAnsi="Times New Roman" w:cs="Times New Roman"/>
                <w:sz w:val="24"/>
                <w:szCs w:val="24"/>
              </w:rPr>
              <w:t>Az adatkezelés jogalapja</w:t>
            </w:r>
          </w:p>
        </w:tc>
        <w:tc>
          <w:tcPr>
            <w:tcW w:w="6237" w:type="dxa"/>
          </w:tcPr>
          <w:p w:rsidR="0014759C" w:rsidRPr="00DF6047" w:rsidRDefault="0014759C" w:rsidP="00743C37">
            <w:pPr>
              <w:rPr>
                <w:rFonts w:ascii="Times New Roman" w:hAnsi="Times New Roman" w:cs="Times New Roman"/>
                <w:sz w:val="24"/>
                <w:szCs w:val="24"/>
              </w:rPr>
            </w:pPr>
            <w:r w:rsidRPr="00DF6047">
              <w:rPr>
                <w:rFonts w:ascii="Times New Roman" w:hAnsi="Times New Roman" w:cs="Times New Roman"/>
                <w:sz w:val="24"/>
                <w:szCs w:val="24"/>
              </w:rPr>
              <w:t>2011. évi CXII. törvény 5. §</w:t>
            </w:r>
            <w:r>
              <w:rPr>
                <w:rFonts w:ascii="Times New Roman" w:hAnsi="Times New Roman" w:cs="Times New Roman"/>
                <w:sz w:val="24"/>
                <w:szCs w:val="24"/>
              </w:rPr>
              <w:t>,</w:t>
            </w:r>
            <w:r w:rsidRPr="00DF6047">
              <w:rPr>
                <w:rFonts w:ascii="Times New Roman" w:hAnsi="Times New Roman" w:cs="Times New Roman"/>
                <w:sz w:val="24"/>
                <w:szCs w:val="24"/>
              </w:rPr>
              <w:t xml:space="preserve"> 1995. évi CVII. törvény </w:t>
            </w:r>
            <w:r>
              <w:rPr>
                <w:rFonts w:ascii="Times New Roman" w:hAnsi="Times New Roman" w:cs="Times New Roman"/>
                <w:sz w:val="24"/>
                <w:szCs w:val="24"/>
              </w:rPr>
              <w:t>28/A.</w:t>
            </w:r>
            <w:r w:rsidRPr="00DF6047">
              <w:rPr>
                <w:rFonts w:ascii="Times New Roman" w:hAnsi="Times New Roman" w:cs="Times New Roman"/>
                <w:sz w:val="24"/>
                <w:szCs w:val="24"/>
              </w:rPr>
              <w:t>§</w:t>
            </w:r>
          </w:p>
        </w:tc>
      </w:tr>
      <w:tr w:rsidR="0014759C" w:rsidRPr="00DF6047" w:rsidTr="00743C37">
        <w:trPr>
          <w:trHeight w:val="565"/>
        </w:trPr>
        <w:tc>
          <w:tcPr>
            <w:tcW w:w="3828" w:type="dxa"/>
          </w:tcPr>
          <w:p w:rsidR="0014759C" w:rsidRPr="000C0930" w:rsidRDefault="0014759C"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14759C" w:rsidRPr="00DF6047" w:rsidRDefault="0014759C" w:rsidP="00743C37">
            <w:pPr>
              <w:rPr>
                <w:rFonts w:ascii="Times New Roman" w:hAnsi="Times New Roman" w:cs="Times New Roman"/>
                <w:sz w:val="24"/>
                <w:szCs w:val="24"/>
              </w:rPr>
            </w:pPr>
            <w:r>
              <w:rPr>
                <w:rFonts w:ascii="Times New Roman" w:hAnsi="Times New Roman" w:cs="Times New Roman"/>
                <w:sz w:val="24"/>
                <w:szCs w:val="24"/>
              </w:rPr>
              <w:t xml:space="preserve">Név, lakcím, telefonszám, kapcsolattartói minőség, születési </w:t>
            </w:r>
            <w:r w:rsidRPr="00DF6047">
              <w:rPr>
                <w:rFonts w:ascii="Times New Roman" w:hAnsi="Times New Roman" w:cs="Times New Roman"/>
                <w:sz w:val="24"/>
                <w:szCs w:val="24"/>
              </w:rPr>
              <w:t xml:space="preserve">hely  és  idő,  hivatalos  kapcsolatot megalapozó </w:t>
            </w:r>
            <w:r>
              <w:rPr>
                <w:rFonts w:ascii="Times New Roman" w:hAnsi="Times New Roman" w:cs="Times New Roman"/>
                <w:sz w:val="24"/>
                <w:szCs w:val="24"/>
              </w:rPr>
              <w:t>o</w:t>
            </w:r>
            <w:r w:rsidRPr="00DF6047">
              <w:rPr>
                <w:rFonts w:ascii="Times New Roman" w:hAnsi="Times New Roman" w:cs="Times New Roman"/>
                <w:sz w:val="24"/>
                <w:szCs w:val="24"/>
              </w:rPr>
              <w:t>kmány</w:t>
            </w:r>
            <w:r>
              <w:rPr>
                <w:rFonts w:ascii="Times New Roman" w:hAnsi="Times New Roman" w:cs="Times New Roman"/>
                <w:sz w:val="24"/>
                <w:szCs w:val="24"/>
              </w:rPr>
              <w:t>.</w:t>
            </w:r>
          </w:p>
        </w:tc>
      </w:tr>
      <w:tr w:rsidR="0014759C" w:rsidRPr="00062801" w:rsidTr="00743C37">
        <w:trPr>
          <w:trHeight w:val="454"/>
        </w:trPr>
        <w:tc>
          <w:tcPr>
            <w:tcW w:w="3828" w:type="dxa"/>
          </w:tcPr>
          <w:p w:rsidR="0014759C" w:rsidRPr="000C0930" w:rsidRDefault="0014759C"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14759C" w:rsidRPr="000C0930" w:rsidRDefault="0014759C" w:rsidP="00743C37">
            <w:pPr>
              <w:rPr>
                <w:rFonts w:ascii="Times New Roman" w:hAnsi="Times New Roman" w:cs="Times New Roman"/>
                <w:sz w:val="24"/>
                <w:szCs w:val="24"/>
              </w:rPr>
            </w:pPr>
            <w:r>
              <w:rPr>
                <w:rFonts w:ascii="Times New Roman" w:hAnsi="Times New Roman" w:cs="Times New Roman"/>
                <w:sz w:val="24"/>
                <w:szCs w:val="24"/>
              </w:rPr>
              <w:t>Kapcsolattartó.</w:t>
            </w:r>
          </w:p>
        </w:tc>
      </w:tr>
      <w:tr w:rsidR="0014759C" w:rsidRPr="00062801" w:rsidTr="00743C37">
        <w:trPr>
          <w:trHeight w:val="454"/>
        </w:trPr>
        <w:tc>
          <w:tcPr>
            <w:tcW w:w="3828" w:type="dxa"/>
          </w:tcPr>
          <w:p w:rsidR="0014759C" w:rsidRPr="000C0930" w:rsidRDefault="0014759C"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14759C" w:rsidRPr="000C0930" w:rsidRDefault="0014759C" w:rsidP="00743C37">
            <w:pPr>
              <w:jc w:val="both"/>
              <w:rPr>
                <w:rFonts w:ascii="Times New Roman" w:hAnsi="Times New Roman" w:cs="Times New Roman"/>
                <w:sz w:val="24"/>
                <w:szCs w:val="24"/>
              </w:rPr>
            </w:pPr>
            <w:r>
              <w:rPr>
                <w:rFonts w:ascii="Times New Roman" w:hAnsi="Times New Roman" w:cs="Times New Roman"/>
                <w:sz w:val="24"/>
                <w:szCs w:val="24"/>
              </w:rPr>
              <w:t>Kapcsolattartói nyilatkozat, személyazonosító okmány.</w:t>
            </w:r>
          </w:p>
        </w:tc>
      </w:tr>
      <w:tr w:rsidR="0014759C" w:rsidRPr="00062801" w:rsidTr="00743C37">
        <w:trPr>
          <w:trHeight w:val="454"/>
        </w:trPr>
        <w:tc>
          <w:tcPr>
            <w:tcW w:w="3828" w:type="dxa"/>
          </w:tcPr>
          <w:p w:rsidR="0014759C" w:rsidRPr="000C0930" w:rsidRDefault="0014759C"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14759C" w:rsidRPr="00C4412A" w:rsidRDefault="0014759C" w:rsidP="00743C37">
            <w:pPr>
              <w:rPr>
                <w:rFonts w:ascii="Times New Roman" w:hAnsi="Times New Roman" w:cs="Times New Roman"/>
                <w:sz w:val="24"/>
                <w:szCs w:val="24"/>
              </w:rPr>
            </w:pPr>
            <w:r>
              <w:rPr>
                <w:rFonts w:ascii="Times New Roman" w:hAnsi="Times New Roman" w:cs="Times New Roman"/>
                <w:sz w:val="24"/>
                <w:szCs w:val="24"/>
              </w:rPr>
              <w:t>Adatok: nyilvántartott kapcsolattartói adatok.</w:t>
            </w:r>
            <w:r w:rsidRPr="00C4412A">
              <w:rPr>
                <w:rFonts w:ascii="Times New Roman" w:hAnsi="Times New Roman" w:cs="Times New Roman"/>
                <w:sz w:val="24"/>
                <w:szCs w:val="24"/>
              </w:rPr>
              <w:t xml:space="preserve"> </w:t>
            </w:r>
          </w:p>
          <w:p w:rsidR="0014759C" w:rsidRPr="003265CA" w:rsidRDefault="0014759C" w:rsidP="00743C37">
            <w:pPr>
              <w:ind w:right="-108"/>
              <w:rPr>
                <w:rFonts w:ascii="Times New Roman" w:hAnsi="Times New Roman" w:cs="Times New Roman"/>
                <w:sz w:val="24"/>
                <w:szCs w:val="24"/>
              </w:rPr>
            </w:pPr>
            <w:r>
              <w:rPr>
                <w:rFonts w:ascii="Times New Roman" w:hAnsi="Times New Roman" w:cs="Times New Roman"/>
                <w:sz w:val="24"/>
                <w:szCs w:val="24"/>
              </w:rPr>
              <w:t>Címzettek:</w:t>
            </w:r>
            <w:r w:rsidRPr="003265CA">
              <w:rPr>
                <w:rFonts w:ascii="Times New Roman" w:hAnsi="Times New Roman" w:cs="Times New Roman"/>
                <w:sz w:val="24"/>
                <w:szCs w:val="24"/>
              </w:rPr>
              <w:t xml:space="preserve"> 1</w:t>
            </w:r>
            <w:r>
              <w:rPr>
                <w:rFonts w:ascii="Times New Roman" w:hAnsi="Times New Roman" w:cs="Times New Roman"/>
                <w:sz w:val="24"/>
                <w:szCs w:val="24"/>
              </w:rPr>
              <w:t xml:space="preserve">995. évi CVII. törvény  29., </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/A.§</w:t>
            </w:r>
            <w:r w:rsidRPr="003265CA">
              <w:rPr>
                <w:rFonts w:ascii="Times New Roman" w:hAnsi="Times New Roman" w:cs="Times New Roman"/>
                <w:sz w:val="24"/>
                <w:szCs w:val="24"/>
              </w:rPr>
              <w:t xml:space="preserve"> </w:t>
            </w:r>
            <w:r>
              <w:rPr>
                <w:rFonts w:ascii="Times New Roman" w:hAnsi="Times New Roman" w:cs="Times New Roman"/>
                <w:sz w:val="24"/>
                <w:szCs w:val="24"/>
              </w:rPr>
              <w:t>szerint.</w:t>
            </w:r>
          </w:p>
          <w:p w:rsidR="0014759C" w:rsidRPr="000C0930" w:rsidRDefault="0014759C" w:rsidP="00743C37">
            <w:pPr>
              <w:ind w:right="-108"/>
              <w:rPr>
                <w:rFonts w:ascii="Times New Roman" w:hAnsi="Times New Roman" w:cs="Times New Roman"/>
                <w:sz w:val="24"/>
                <w:szCs w:val="24"/>
              </w:rPr>
            </w:pPr>
            <w:r>
              <w:rPr>
                <w:rFonts w:ascii="Times New Roman" w:hAnsi="Times New Roman" w:cs="Times New Roman"/>
                <w:sz w:val="24"/>
                <w:szCs w:val="24"/>
              </w:rPr>
              <w:t>Jogalap:</w:t>
            </w:r>
            <w:r w:rsidRPr="00C4412A">
              <w:rPr>
                <w:rFonts w:ascii="Times New Roman" w:hAnsi="Times New Roman" w:cs="Times New Roman"/>
                <w:sz w:val="24"/>
                <w:szCs w:val="24"/>
              </w:rPr>
              <w:t xml:space="preserve"> </w:t>
            </w:r>
            <w:r w:rsidRPr="003265CA">
              <w:rPr>
                <w:rFonts w:ascii="Times New Roman" w:hAnsi="Times New Roman" w:cs="Times New Roman"/>
                <w:sz w:val="24"/>
                <w:szCs w:val="24"/>
              </w:rPr>
              <w:t>1</w:t>
            </w:r>
            <w:r>
              <w:rPr>
                <w:rFonts w:ascii="Times New Roman" w:hAnsi="Times New Roman" w:cs="Times New Roman"/>
                <w:sz w:val="24"/>
                <w:szCs w:val="24"/>
              </w:rPr>
              <w:t>995. évi CVII. törvény  29.,</w:t>
            </w:r>
            <w:proofErr w:type="spellStart"/>
            <w:r>
              <w:rPr>
                <w:rFonts w:ascii="Times New Roman" w:hAnsi="Times New Roman" w:cs="Times New Roman"/>
                <w:sz w:val="24"/>
                <w:szCs w:val="24"/>
              </w:rPr>
              <w:t>29</w:t>
            </w:r>
            <w:proofErr w:type="spellEnd"/>
            <w:r>
              <w:rPr>
                <w:rFonts w:ascii="Times New Roman" w:hAnsi="Times New Roman" w:cs="Times New Roman"/>
                <w:sz w:val="24"/>
                <w:szCs w:val="24"/>
              </w:rPr>
              <w:t xml:space="preserve">/A.§. </w:t>
            </w:r>
          </w:p>
        </w:tc>
      </w:tr>
      <w:tr w:rsidR="0014759C" w:rsidRPr="00062801" w:rsidTr="00743C37">
        <w:trPr>
          <w:trHeight w:val="778"/>
        </w:trPr>
        <w:tc>
          <w:tcPr>
            <w:tcW w:w="3828" w:type="dxa"/>
          </w:tcPr>
          <w:p w:rsidR="0014759C" w:rsidRPr="000C0930" w:rsidRDefault="0014759C"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14759C" w:rsidRPr="000C0930" w:rsidRDefault="0014759C" w:rsidP="00743C37">
            <w:pPr>
              <w:jc w:val="both"/>
              <w:rPr>
                <w:rFonts w:ascii="Times New Roman" w:hAnsi="Times New Roman" w:cs="Times New Roman"/>
                <w:sz w:val="24"/>
                <w:szCs w:val="24"/>
              </w:rPr>
            </w:pPr>
            <w:r w:rsidRPr="003265CA">
              <w:rPr>
                <w:rFonts w:ascii="Times New Roman" w:hAnsi="Times New Roman" w:cs="Times New Roman"/>
                <w:sz w:val="24"/>
                <w:szCs w:val="24"/>
              </w:rPr>
              <w:t>1</w:t>
            </w:r>
            <w:r>
              <w:rPr>
                <w:rFonts w:ascii="Times New Roman" w:hAnsi="Times New Roman" w:cs="Times New Roman"/>
                <w:sz w:val="24"/>
                <w:szCs w:val="24"/>
              </w:rPr>
              <w:t>995. évi CVII. törvény 32.§</w:t>
            </w:r>
            <w:r w:rsidRPr="000C0930">
              <w:rPr>
                <w:rFonts w:ascii="Times New Roman" w:hAnsi="Times New Roman" w:cs="Times New Roman"/>
                <w:sz w:val="24"/>
                <w:szCs w:val="24"/>
              </w:rPr>
              <w:t>.</w:t>
            </w:r>
          </w:p>
        </w:tc>
      </w:tr>
      <w:tr w:rsidR="0014759C" w:rsidRPr="00062801" w:rsidTr="00743C37">
        <w:trPr>
          <w:trHeight w:val="778"/>
        </w:trPr>
        <w:tc>
          <w:tcPr>
            <w:tcW w:w="3828" w:type="dxa"/>
          </w:tcPr>
          <w:p w:rsidR="0014759C" w:rsidRPr="00062801" w:rsidRDefault="0014759C"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14759C" w:rsidRPr="00062801" w:rsidRDefault="0014759C"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0C7C87" w:rsidRDefault="000C7C87" w:rsidP="000C7C87">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0C7C87" w:rsidRDefault="000C7C87" w:rsidP="000C7C87">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0C7C87" w:rsidRDefault="000C7C87" w:rsidP="000C7C87">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14759C" w:rsidRPr="00062801" w:rsidRDefault="000C7C87" w:rsidP="000C7C87">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14759C" w:rsidRPr="00062801" w:rsidTr="00743C37">
        <w:trPr>
          <w:trHeight w:val="778"/>
        </w:trPr>
        <w:tc>
          <w:tcPr>
            <w:tcW w:w="3828" w:type="dxa"/>
          </w:tcPr>
          <w:p w:rsidR="0014759C" w:rsidRPr="00062801" w:rsidRDefault="0014759C"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14759C" w:rsidRPr="00062801" w:rsidRDefault="0014759C"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14759C" w:rsidRPr="00062801" w:rsidTr="00743C37">
        <w:trPr>
          <w:trHeight w:val="778"/>
        </w:trPr>
        <w:tc>
          <w:tcPr>
            <w:tcW w:w="3828" w:type="dxa"/>
            <w:tcBorders>
              <w:bottom w:val="single" w:sz="4" w:space="0" w:color="auto"/>
            </w:tcBorders>
          </w:tcPr>
          <w:p w:rsidR="0014759C" w:rsidRPr="00062801" w:rsidRDefault="0014759C"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14759C" w:rsidRPr="00062801" w:rsidRDefault="0014759C"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14759C" w:rsidRPr="00062801" w:rsidRDefault="0014759C"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14759C" w:rsidRPr="00062801" w:rsidRDefault="0014759C"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14759C" w:rsidRPr="00062801" w:rsidRDefault="0014759C"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372E3B" w:rsidRDefault="00372E3B" w:rsidP="00220339">
      <w:pPr>
        <w:spacing w:after="0" w:line="240" w:lineRule="auto"/>
        <w:jc w:val="both"/>
        <w:rPr>
          <w:rFonts w:ascii="Times New Roman" w:hAnsi="Times New Roman" w:cs="Times New Roman"/>
          <w:sz w:val="24"/>
          <w:szCs w:val="24"/>
        </w:rPr>
      </w:pPr>
    </w:p>
    <w:p w:rsidR="0014759C" w:rsidRDefault="0014759C" w:rsidP="0014759C">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adatkezelő az érintett személyek személyes adatait eltérő célra nem használja fel.</w:t>
      </w:r>
    </w:p>
    <w:p w:rsidR="0014759C" w:rsidRPr="00502A91" w:rsidRDefault="0014759C" w:rsidP="0014759C">
      <w:pPr>
        <w:spacing w:after="0" w:line="240" w:lineRule="auto"/>
        <w:jc w:val="both"/>
        <w:rPr>
          <w:rFonts w:ascii="Times New Roman" w:hAnsi="Times New Roman" w:cs="Times New Roman"/>
          <w:sz w:val="24"/>
          <w:szCs w:val="24"/>
        </w:rPr>
      </w:pPr>
    </w:p>
    <w:p w:rsidR="0014759C" w:rsidRPr="000702DA" w:rsidRDefault="0014759C" w:rsidP="0014759C">
      <w:pPr>
        <w:spacing w:after="0" w:line="240" w:lineRule="auto"/>
        <w:jc w:val="both"/>
        <w:rPr>
          <w:rFonts w:ascii="Times New Roman" w:hAnsi="Times New Roman" w:cs="Times New Roman"/>
          <w:sz w:val="24"/>
          <w:szCs w:val="24"/>
        </w:rPr>
      </w:pPr>
      <w:r w:rsidRPr="000702DA">
        <w:rPr>
          <w:rFonts w:ascii="Times New Roman" w:hAnsi="Times New Roman" w:cs="Times New Roman"/>
          <w:sz w:val="24"/>
          <w:szCs w:val="24"/>
        </w:rPr>
        <w:t>Az adatkezeléssel kapcsolatos jogok és jogorvoslati lehetőségek:</w:t>
      </w:r>
    </w:p>
    <w:p w:rsidR="0014759C" w:rsidRPr="000702DA" w:rsidRDefault="0014759C" w:rsidP="0014759C">
      <w:pPr>
        <w:spacing w:after="0" w:line="240" w:lineRule="auto"/>
        <w:jc w:val="both"/>
        <w:rPr>
          <w:rFonts w:ascii="Times New Roman" w:hAnsi="Times New Roman" w:cs="Times New Roman"/>
          <w:sz w:val="24"/>
          <w:szCs w:val="24"/>
        </w:rPr>
      </w:pPr>
    </w:p>
    <w:p w:rsidR="0014759C" w:rsidRPr="00502A91" w:rsidRDefault="0014759C" w:rsidP="0014759C">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információs  önrendelkezési  jogról  és  az  információszabadságról  szóló  2011.  évi  CXII.  törvény  II/A. fejezetében  foglaltaknak megfelelően az adatkezeléssel összefüggésben az adatkezelő adatvédelmi tisztviselőjén keresztül jogosult:</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az előzetes tájékoztatáshoz való jog érvényesülése érdekében az adatkezeléssel összefüggő tényekről az adatkezelést megelőzően tájékoztatást kapni,</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  hozzáférési  jog  érvényesülése  érdekében  tájékoztatást  kérni  személyes  adatai  kezeléséről,  valamint kérni a kezelt személyes adatok rendelkezésre bocsátását,</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 helyesbítéshez való jog érvényesülése érdekében pontatlan adatok esetén helyesbítést vagy a hiányos adatok kiegészítését kérni,</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adatkezelés korlátozásához való jog érvényesülése érdekében kérni az adatkezelés korlátozását,</w:t>
      </w:r>
    </w:p>
    <w:p w:rsidR="0014759C" w:rsidRDefault="0014759C" w:rsidP="0014759C">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lastRenderedPageBreak/>
        <w:t xml:space="preserve">–  </w:t>
      </w:r>
      <w:r>
        <w:rPr>
          <w:rFonts w:ascii="Times New Roman" w:hAnsi="Times New Roman" w:cs="Times New Roman"/>
          <w:sz w:val="24"/>
          <w:szCs w:val="24"/>
        </w:rPr>
        <w:tab/>
      </w:r>
      <w:r w:rsidRPr="00502A91">
        <w:rPr>
          <w:rFonts w:ascii="Times New Roman" w:hAnsi="Times New Roman" w:cs="Times New Roman"/>
          <w:sz w:val="24"/>
          <w:szCs w:val="24"/>
        </w:rPr>
        <w:t>a törléshez való jog érvényesülése érdekében kérni a hozzájárulás alapján kezelt adatok törlését.</w:t>
      </w:r>
    </w:p>
    <w:p w:rsidR="0014759C" w:rsidRPr="00502A91" w:rsidRDefault="0014759C" w:rsidP="0014759C">
      <w:pPr>
        <w:spacing w:after="0" w:line="240" w:lineRule="auto"/>
        <w:jc w:val="both"/>
        <w:rPr>
          <w:rFonts w:ascii="Times New Roman" w:hAnsi="Times New Roman" w:cs="Times New Roman"/>
          <w:sz w:val="24"/>
          <w:szCs w:val="24"/>
        </w:rPr>
      </w:pPr>
    </w:p>
    <w:p w:rsidR="0014759C" w:rsidRDefault="0014759C" w:rsidP="0014759C">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14759C" w:rsidRPr="00502A91" w:rsidRDefault="0014759C" w:rsidP="0014759C">
      <w:pPr>
        <w:spacing w:after="0" w:line="240" w:lineRule="auto"/>
        <w:jc w:val="both"/>
        <w:rPr>
          <w:rFonts w:ascii="Times New Roman" w:hAnsi="Times New Roman" w:cs="Times New Roman"/>
          <w:sz w:val="24"/>
          <w:szCs w:val="24"/>
        </w:rPr>
      </w:pPr>
    </w:p>
    <w:p w:rsidR="0014759C" w:rsidRPr="00502A91" w:rsidRDefault="0014759C" w:rsidP="0014759C">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502A91">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céljáról,</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adatkezelés jogalapjáról, </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időtartamáról,</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 kezelt adatok köréről, amelyek másolatát kérelemre az érintett rendelkezésére bocsátja,</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 személyes adatok címzettjeiről, illetve a címzettek kategóriáiról,</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harmadik országba vagy nemzetközi szervezet részére történő továbbításról,</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adatok forrásáról, amennyiben azokat nem az érintettől gyűjtötte, </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automatizált döntéshozatal jellemzőiről, ha ilyet alkalmaz az adatkezelő,</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adatkezeléssel kapcsolatos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jogairól,</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jogorvoslati lehetőségeiről,</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w:t>
      </w:r>
      <w:r>
        <w:rPr>
          <w:rFonts w:ascii="Times New Roman" w:hAnsi="Times New Roman" w:cs="Times New Roman"/>
          <w:sz w:val="24"/>
          <w:szCs w:val="24"/>
        </w:rPr>
        <w:t xml:space="preserve"> </w:t>
      </w:r>
      <w:r w:rsidRPr="00502A91">
        <w:rPr>
          <w:rFonts w:ascii="Times New Roman" w:hAnsi="Times New Roman" w:cs="Times New Roman"/>
          <w:sz w:val="24"/>
          <w:szCs w:val="24"/>
        </w:rPr>
        <w:t>a  személyes  adatai  kezelésével  összefüggésben  felmerült  adatvédelmi  incidensek  bekövetkezésének körülményeiről, azok hatásairól és az azok kezelésére tett intézkedésekről.</w:t>
      </w:r>
    </w:p>
    <w:p w:rsidR="0014759C" w:rsidRDefault="0014759C" w:rsidP="0014759C">
      <w:pPr>
        <w:tabs>
          <w:tab w:val="left" w:pos="426"/>
        </w:tabs>
        <w:spacing w:after="0" w:line="240" w:lineRule="auto"/>
        <w:ind w:left="426" w:hanging="284"/>
        <w:jc w:val="both"/>
        <w:rPr>
          <w:rFonts w:ascii="Times New Roman" w:hAnsi="Times New Roman" w:cs="Times New Roman"/>
          <w:sz w:val="24"/>
          <w:szCs w:val="24"/>
        </w:rPr>
      </w:pPr>
    </w:p>
    <w:p w:rsidR="0014759C" w:rsidRDefault="0014759C" w:rsidP="0014759C">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  tájékoztatás  iránti  és  az  intézkedésre  irányuló  kérelmek  ügyintézési  határideje  25  nap.  A  tájékoztatás  és  a kérelem  alapján  az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jogok  érvényesülése  érdekében  tett  intézkedés  ingyenes,  azonban  a  folyó  évben, azonos adatkörre vonatkozóan ismételten benyújtott kérelem benyújtása esetén, és amennyiben az adatkezelő az adatok  helyesbítését,  törlését  vagy  az  adatkezelés  korlátozását  az  adatkezelő  jogszerűen  mellőzi,  az  érintett jogainak  ismételt  és  megalapozatlan  érvényesítésével  összefüggésben  közvetlenül  felmerült  költségek megtérítését követelheti.</w:t>
      </w:r>
    </w:p>
    <w:p w:rsidR="0014759C" w:rsidRPr="00502A91" w:rsidRDefault="0014759C" w:rsidP="0014759C">
      <w:pPr>
        <w:spacing w:after="0" w:line="240" w:lineRule="auto"/>
        <w:jc w:val="both"/>
        <w:rPr>
          <w:rFonts w:ascii="Times New Roman" w:hAnsi="Times New Roman" w:cs="Times New Roman"/>
          <w:sz w:val="24"/>
          <w:szCs w:val="24"/>
        </w:rPr>
      </w:pPr>
    </w:p>
    <w:p w:rsidR="0014759C" w:rsidRDefault="0014759C" w:rsidP="0014759C">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14759C" w:rsidRPr="00502A91" w:rsidRDefault="0014759C" w:rsidP="0014759C">
      <w:pPr>
        <w:spacing w:after="0" w:line="240" w:lineRule="auto"/>
        <w:jc w:val="both"/>
        <w:rPr>
          <w:rFonts w:ascii="Times New Roman" w:hAnsi="Times New Roman" w:cs="Times New Roman"/>
          <w:sz w:val="24"/>
          <w:szCs w:val="24"/>
        </w:rPr>
      </w:pPr>
    </w:p>
    <w:p w:rsidR="0014759C" w:rsidRPr="00502A91" w:rsidRDefault="0014759C" w:rsidP="0014759C">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14759C" w:rsidRPr="00502A91" w:rsidRDefault="0014759C" w:rsidP="0014759C">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jogellenes,</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ha az érintett  hozzájárulásán  alapult az adatok  kezelése és azt visszavonta, és  más jogalap az adatok további kezelését nem teszi jogszerűvé,</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az  adatok  törlését  jogszabály,  az  Európai  Unió  jogi  aktusa,  a  Nemzeti  Adatvédelmi  és Információszabadság Hatóság vagy a bíróság elrendelte,</w:t>
      </w:r>
    </w:p>
    <w:p w:rsidR="0014759C" w:rsidRDefault="0014759C" w:rsidP="0014759C">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korlátozásához való jog érvényesülése érdekében szükséges időtartam eltelt.</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Az adatkezelés korlátozására abban az esetben van lehetőség, amennyiben</w:t>
      </w:r>
    </w:p>
    <w:p w:rsidR="0014759C" w:rsidRDefault="0014759C" w:rsidP="0014759C">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lastRenderedPageBreak/>
        <w:t>–  az érintett vitatja az adatkezelő, illetve a megbízásából vagy rendelkezése alapján eljáró adatfeldolgozó által  kezelt  személyes  adatok  pontosságát,  helytállóságát  vagy  hiánytalanságát,  és  a  kezelt  személyes adatok pontossága, helytállósága vagy hiánytalansága kétséget kizáróan nem állapítható meg, a fennálló kétség tisztázásának időtartamára,</w:t>
      </w:r>
    </w:p>
    <w:p w:rsidR="0014759C" w:rsidRPr="00502A91" w:rsidRDefault="0014759C" w:rsidP="0014759C">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w:t>
      </w:r>
    </w:p>
    <w:p w:rsidR="0014759C" w:rsidRDefault="0014759C" w:rsidP="0014759C">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ezen vizsgálat vagy eljárás végleges, illetve jogerős lezárásáig.</w:t>
      </w:r>
    </w:p>
    <w:p w:rsidR="0014759C" w:rsidRPr="00502A91" w:rsidRDefault="0014759C" w:rsidP="0014759C">
      <w:pPr>
        <w:spacing w:after="0" w:line="240" w:lineRule="auto"/>
        <w:jc w:val="both"/>
        <w:rPr>
          <w:rFonts w:ascii="Times New Roman" w:hAnsi="Times New Roman" w:cs="Times New Roman"/>
          <w:sz w:val="24"/>
          <w:szCs w:val="24"/>
        </w:rPr>
      </w:pPr>
    </w:p>
    <w:p w:rsidR="0014759C" w:rsidRPr="00502A91" w:rsidRDefault="0014759C" w:rsidP="0014759C">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Ha  az  adat  korlátozás  alá  esik,  az  ilyen  személyes  adatokat  a  tárolás  kivételével  kizárólag  az  érintett  jogos érdekének érvényesítése céljából vagy törvényben, nemzetközi szerződésben, illetve az Európai Unió kötelező jogi aktusában meghatározottak szerint végezhet.</w:t>
      </w:r>
    </w:p>
    <w:p w:rsidR="0014759C" w:rsidRPr="00502A91" w:rsidRDefault="0014759C" w:rsidP="0014759C">
      <w:pPr>
        <w:spacing w:after="0" w:line="240" w:lineRule="auto"/>
        <w:jc w:val="both"/>
        <w:rPr>
          <w:rFonts w:ascii="Times New Roman" w:hAnsi="Times New Roman" w:cs="Times New Roman"/>
          <w:sz w:val="24"/>
          <w:szCs w:val="24"/>
        </w:rPr>
      </w:pPr>
    </w:p>
    <w:p w:rsidR="0014759C" w:rsidRPr="00502A91" w:rsidRDefault="0014759C" w:rsidP="0014759C">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sidRPr="00502A91">
        <w:rPr>
          <w:rFonts w:ascii="Times New Roman" w:hAnsi="Times New Roman" w:cs="Times New Roman"/>
          <w:sz w:val="24"/>
          <w:szCs w:val="24"/>
        </w:rPr>
        <w:t>).</w:t>
      </w:r>
    </w:p>
    <w:p w:rsidR="0014759C" w:rsidRPr="00502A91" w:rsidRDefault="0014759C" w:rsidP="0014759C">
      <w:pPr>
        <w:spacing w:after="0" w:line="240" w:lineRule="auto"/>
        <w:jc w:val="both"/>
        <w:rPr>
          <w:rFonts w:ascii="Times New Roman" w:hAnsi="Times New Roman" w:cs="Times New Roman"/>
          <w:sz w:val="24"/>
          <w:szCs w:val="24"/>
        </w:rPr>
      </w:pPr>
    </w:p>
    <w:p w:rsidR="0014759C" w:rsidRDefault="0014759C" w:rsidP="0014759C">
      <w:r w:rsidRPr="00502A91">
        <w:rPr>
          <w:rFonts w:ascii="Times New Roman" w:hAnsi="Times New Roman" w:cs="Times New Roman"/>
          <w:sz w:val="24"/>
          <w:szCs w:val="24"/>
        </w:rPr>
        <w:t>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indítható  meg.  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14759C">
      <w:pPr>
        <w:spacing w:after="0" w:line="240" w:lineRule="auto"/>
        <w:jc w:val="both"/>
      </w:pPr>
    </w:p>
    <w:sectPr w:rsidR="00220339" w:rsidSect="00220339">
      <w:footerReference w:type="default" r:id="rId9"/>
      <w:headerReference w:type="first" r:id="rId10"/>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0C7C87">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0C7C87" w:rsidRDefault="000C7C87" w:rsidP="00220339">
    <w:pPr>
      <w:pStyle w:val="lfej"/>
      <w:jc w:val="center"/>
      <w:rPr>
        <w:rFonts w:ascii="Times New Roman" w:hAnsi="Times New Roman" w:cs="Times New Roman"/>
        <w:sz w:val="24"/>
        <w:szCs w:val="24"/>
      </w:rPr>
    </w:pPr>
    <w:r w:rsidRPr="000C7C87">
      <w:rPr>
        <w:rFonts w:ascii="Times New Roman" w:hAnsi="Times New Roman" w:cs="Times New Roman"/>
        <w:sz w:val="24"/>
        <w:szCs w:val="24"/>
      </w:rPr>
      <w:t>SÁTORALJAÚJHELYI</w:t>
    </w:r>
    <w:r w:rsidR="00220339" w:rsidRPr="000C7C87">
      <w:rPr>
        <w:rFonts w:ascii="Times New Roman" w:hAnsi="Times New Roman" w:cs="Times New Roman"/>
        <w:sz w:val="24"/>
        <w:szCs w:val="24"/>
      </w:rPr>
      <w:t xml:space="preserve"> FEGYHÁZ ÉS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C7C87"/>
    <w:rsid w:val="00112FDA"/>
    <w:rsid w:val="001236E9"/>
    <w:rsid w:val="0013687B"/>
    <w:rsid w:val="0014759C"/>
    <w:rsid w:val="001B2BCA"/>
    <w:rsid w:val="001F5E8C"/>
    <w:rsid w:val="00220339"/>
    <w:rsid w:val="0026696A"/>
    <w:rsid w:val="0027550B"/>
    <w:rsid w:val="003258D1"/>
    <w:rsid w:val="003575C9"/>
    <w:rsid w:val="00372E3B"/>
    <w:rsid w:val="00380E03"/>
    <w:rsid w:val="003B75B2"/>
    <w:rsid w:val="004523F9"/>
    <w:rsid w:val="00453741"/>
    <w:rsid w:val="004A4E7A"/>
    <w:rsid w:val="004B6852"/>
    <w:rsid w:val="005E512C"/>
    <w:rsid w:val="0061710A"/>
    <w:rsid w:val="00631483"/>
    <w:rsid w:val="0069203E"/>
    <w:rsid w:val="006941E1"/>
    <w:rsid w:val="00735F01"/>
    <w:rsid w:val="007B58DC"/>
    <w:rsid w:val="007D138C"/>
    <w:rsid w:val="007F6F4D"/>
    <w:rsid w:val="00847CAA"/>
    <w:rsid w:val="008816C1"/>
    <w:rsid w:val="008827CF"/>
    <w:rsid w:val="008B01A5"/>
    <w:rsid w:val="008C2057"/>
    <w:rsid w:val="009249B7"/>
    <w:rsid w:val="009A18BD"/>
    <w:rsid w:val="00A94B03"/>
    <w:rsid w:val="00B1004F"/>
    <w:rsid w:val="00B57363"/>
    <w:rsid w:val="00BB31C5"/>
    <w:rsid w:val="00BE65B7"/>
    <w:rsid w:val="00C06140"/>
    <w:rsid w:val="00C179EE"/>
    <w:rsid w:val="00C560D7"/>
    <w:rsid w:val="00C70949"/>
    <w:rsid w:val="00CE559D"/>
    <w:rsid w:val="00D40773"/>
    <w:rsid w:val="00D504E4"/>
    <w:rsid w:val="00DD297B"/>
    <w:rsid w:val="00E101B3"/>
    <w:rsid w:val="00E10BAB"/>
    <w:rsid w:val="00E648A9"/>
    <w:rsid w:val="00E8758A"/>
    <w:rsid w:val="00EB5A2B"/>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25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1005</Words>
  <Characters>6937</Characters>
  <Application>Microsoft Office Word</Application>
  <DocSecurity>0</DocSecurity>
  <Lines>57</Lines>
  <Paragraphs>15</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7927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2022-10-07T13:11:00Z</dcterms:created>
  <dcterms:modified xsi:type="dcterms:W3CDTF">2022-10-07T13:11:00Z</dcterms:modified>
</cp:coreProperties>
</file>